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D4" w:rsidRDefault="004B74D4">
      <w:pPr>
        <w:ind w:firstLineChars="0" w:firstLine="0"/>
        <w:jc w:val="center"/>
        <w:rPr>
          <w:rFonts w:asciiTheme="minorEastAsia" w:eastAsiaTheme="minorEastAsia" w:hAnsiTheme="minorEastAsia"/>
          <w:sz w:val="72"/>
        </w:rPr>
      </w:pPr>
    </w:p>
    <w:p w:rsidR="00F12E21" w:rsidRDefault="00F12E21">
      <w:pPr>
        <w:ind w:firstLineChars="0" w:firstLine="0"/>
        <w:jc w:val="center"/>
        <w:rPr>
          <w:rFonts w:asciiTheme="minorEastAsia" w:eastAsiaTheme="minorEastAsia" w:hAnsiTheme="minorEastAsia"/>
          <w:sz w:val="72"/>
        </w:rPr>
      </w:pPr>
      <w:r>
        <w:rPr>
          <w:rFonts w:asciiTheme="minorEastAsia" w:eastAsiaTheme="minorEastAsia" w:hAnsiTheme="minorEastAsia" w:hint="eastAsia"/>
          <w:sz w:val="72"/>
        </w:rPr>
        <w:t>中国科学技术馆</w:t>
      </w:r>
      <w:r w:rsidR="006E54E3">
        <w:rPr>
          <w:rFonts w:asciiTheme="minorEastAsia" w:eastAsiaTheme="minorEastAsia" w:hAnsiTheme="minorEastAsia" w:hint="eastAsia"/>
          <w:sz w:val="72"/>
        </w:rPr>
        <w:t>2024年</w:t>
      </w:r>
    </w:p>
    <w:p w:rsidR="004B74D4" w:rsidRDefault="006E54E3">
      <w:pPr>
        <w:ind w:firstLineChars="0" w:firstLine="0"/>
        <w:jc w:val="center"/>
        <w:rPr>
          <w:rFonts w:asciiTheme="minorEastAsia" w:eastAsiaTheme="minorEastAsia" w:hAnsiTheme="minorEastAsia"/>
          <w:sz w:val="36"/>
          <w:szCs w:val="36"/>
        </w:rPr>
      </w:pPr>
      <w:r>
        <w:rPr>
          <w:rFonts w:asciiTheme="minorEastAsia" w:eastAsiaTheme="minorEastAsia" w:hAnsiTheme="minorEastAsia" w:hint="eastAsia"/>
          <w:sz w:val="72"/>
        </w:rPr>
        <w:t>现代科技馆体系联合行动承办服务</w:t>
      </w:r>
    </w:p>
    <w:p w:rsidR="004B74D4" w:rsidRDefault="004B74D4">
      <w:pPr>
        <w:ind w:firstLine="2880"/>
        <w:jc w:val="center"/>
        <w:rPr>
          <w:rFonts w:ascii="隶书" w:eastAsia="隶书" w:hAnsiTheme="minorEastAsia"/>
          <w:sz w:val="144"/>
        </w:rPr>
      </w:pPr>
    </w:p>
    <w:p w:rsidR="004B74D4" w:rsidRDefault="006E54E3">
      <w:pPr>
        <w:ind w:firstLineChars="0" w:firstLine="0"/>
        <w:jc w:val="center"/>
        <w:rPr>
          <w:rFonts w:asciiTheme="minorHAnsi" w:eastAsia="隶书" w:hAnsiTheme="minorEastAsia"/>
          <w:sz w:val="96"/>
          <w:szCs w:val="21"/>
        </w:rPr>
      </w:pPr>
      <w:r>
        <w:rPr>
          <w:rFonts w:asciiTheme="minorHAnsi" w:eastAsia="隶书" w:hAnsiTheme="minorEastAsia" w:hint="eastAsia"/>
          <w:sz w:val="96"/>
          <w:szCs w:val="21"/>
        </w:rPr>
        <w:t>申报指南</w:t>
      </w:r>
    </w:p>
    <w:p w:rsidR="004B74D4" w:rsidRDefault="004B74D4">
      <w:pPr>
        <w:ind w:firstLine="480"/>
        <w:jc w:val="center"/>
        <w:rPr>
          <w:rFonts w:asciiTheme="minorEastAsia" w:eastAsiaTheme="minorEastAsia" w:hAnsiTheme="minorEastAsia"/>
        </w:rPr>
      </w:pPr>
    </w:p>
    <w:p w:rsidR="004B74D4" w:rsidRDefault="004B74D4">
      <w:pPr>
        <w:ind w:firstLine="480"/>
        <w:jc w:val="center"/>
        <w:rPr>
          <w:rFonts w:asciiTheme="minorEastAsia" w:eastAsiaTheme="minorEastAsia" w:hAnsiTheme="minorEastAsia"/>
        </w:rPr>
      </w:pPr>
    </w:p>
    <w:p w:rsidR="004B74D4" w:rsidRDefault="004B74D4">
      <w:pPr>
        <w:ind w:firstLine="480"/>
        <w:jc w:val="center"/>
        <w:rPr>
          <w:rFonts w:asciiTheme="minorEastAsia" w:eastAsiaTheme="minorEastAsia" w:hAnsiTheme="minorEastAsia"/>
        </w:rPr>
      </w:pPr>
    </w:p>
    <w:p w:rsidR="004B74D4" w:rsidRDefault="004B74D4">
      <w:pPr>
        <w:ind w:firstLine="480"/>
        <w:jc w:val="center"/>
        <w:rPr>
          <w:rFonts w:asciiTheme="minorEastAsia" w:eastAsiaTheme="minorEastAsia" w:hAnsiTheme="minorEastAsia"/>
        </w:rPr>
      </w:pPr>
    </w:p>
    <w:p w:rsidR="004B74D4" w:rsidRDefault="004B74D4">
      <w:pPr>
        <w:ind w:firstLine="480"/>
        <w:jc w:val="center"/>
        <w:rPr>
          <w:rFonts w:asciiTheme="minorEastAsia" w:eastAsiaTheme="minorEastAsia" w:hAnsiTheme="minorEastAsia"/>
        </w:rPr>
      </w:pPr>
    </w:p>
    <w:p w:rsidR="004B74D4" w:rsidRDefault="004B74D4">
      <w:pPr>
        <w:ind w:firstLine="480"/>
        <w:jc w:val="center"/>
        <w:rPr>
          <w:rFonts w:asciiTheme="minorEastAsia" w:eastAsiaTheme="minorEastAsia" w:hAnsiTheme="minorEastAsia"/>
        </w:rPr>
      </w:pPr>
    </w:p>
    <w:p w:rsidR="004B74D4" w:rsidRDefault="004B74D4">
      <w:pPr>
        <w:ind w:firstLineChars="0" w:firstLine="0"/>
        <w:rPr>
          <w:rFonts w:asciiTheme="minorEastAsia" w:eastAsiaTheme="minorEastAsia" w:hAnsiTheme="minorEastAsia"/>
        </w:rPr>
      </w:pPr>
    </w:p>
    <w:p w:rsidR="004B74D4" w:rsidRDefault="006E54E3">
      <w:pPr>
        <w:spacing w:line="240" w:lineRule="atLeast"/>
        <w:ind w:firstLine="800"/>
        <w:jc w:val="center"/>
        <w:rPr>
          <w:rFonts w:asciiTheme="minorEastAsia" w:eastAsiaTheme="minorEastAsia" w:hAnsiTheme="minorEastAsia"/>
          <w:sz w:val="40"/>
        </w:rPr>
      </w:pPr>
      <w:r>
        <w:rPr>
          <w:rFonts w:asciiTheme="minorEastAsia" w:eastAsiaTheme="minorEastAsia" w:hAnsiTheme="minorEastAsia" w:hint="eastAsia"/>
          <w:sz w:val="40"/>
        </w:rPr>
        <w:t>中国科学技术馆</w:t>
      </w:r>
    </w:p>
    <w:p w:rsidR="004B74D4" w:rsidRDefault="006E54E3">
      <w:pPr>
        <w:spacing w:line="240" w:lineRule="atLeast"/>
        <w:ind w:firstLine="800"/>
        <w:jc w:val="center"/>
        <w:rPr>
          <w:rFonts w:asciiTheme="minorEastAsia" w:eastAsiaTheme="minorEastAsia" w:hAnsiTheme="minorEastAsia"/>
          <w:sz w:val="40"/>
        </w:rPr>
      </w:pPr>
      <w:r>
        <w:rPr>
          <w:rFonts w:asciiTheme="minorEastAsia" w:eastAsiaTheme="minorEastAsia" w:hAnsiTheme="minorEastAsia"/>
          <w:sz w:val="40"/>
        </w:rPr>
        <w:t>202</w:t>
      </w:r>
      <w:r>
        <w:rPr>
          <w:rFonts w:asciiTheme="minorEastAsia" w:eastAsiaTheme="minorEastAsia" w:hAnsiTheme="minorEastAsia" w:hint="eastAsia"/>
          <w:sz w:val="40"/>
        </w:rPr>
        <w:t>4</w:t>
      </w:r>
      <w:r>
        <w:rPr>
          <w:rFonts w:asciiTheme="minorEastAsia" w:eastAsiaTheme="minorEastAsia" w:hAnsiTheme="minorEastAsia"/>
          <w:sz w:val="40"/>
        </w:rPr>
        <w:t>年</w:t>
      </w:r>
      <w:r>
        <w:rPr>
          <w:rFonts w:asciiTheme="minorEastAsia" w:eastAsiaTheme="minorEastAsia" w:hAnsiTheme="minorEastAsia" w:hint="eastAsia"/>
          <w:sz w:val="40"/>
        </w:rPr>
        <w:t>1</w:t>
      </w:r>
      <w:r>
        <w:rPr>
          <w:rFonts w:asciiTheme="minorEastAsia" w:eastAsiaTheme="minorEastAsia" w:hAnsiTheme="minorEastAsia"/>
          <w:sz w:val="40"/>
        </w:rPr>
        <w:t>月</w:t>
      </w:r>
    </w:p>
    <w:p w:rsidR="004B74D4" w:rsidRDefault="004B74D4">
      <w:pPr>
        <w:pStyle w:val="11"/>
        <w:rPr>
          <w:sz w:val="32"/>
        </w:rPr>
        <w:sectPr w:rsidR="004B74D4">
          <w:headerReference w:type="even" r:id="rId9"/>
          <w:headerReference w:type="default" r:id="rId10"/>
          <w:footerReference w:type="even" r:id="rId11"/>
          <w:footerReference w:type="default" r:id="rId12"/>
          <w:headerReference w:type="first" r:id="rId13"/>
          <w:footerReference w:type="first" r:id="rId14"/>
          <w:pgSz w:w="11906" w:h="16838"/>
          <w:pgMar w:top="958" w:right="1803" w:bottom="1440" w:left="1803" w:header="851" w:footer="992" w:gutter="0"/>
          <w:cols w:space="0"/>
          <w:docGrid w:type="lines" w:linePitch="328"/>
        </w:sectPr>
      </w:pPr>
    </w:p>
    <w:p w:rsidR="004B74D4" w:rsidRDefault="006E54E3">
      <w:pPr>
        <w:pStyle w:val="11"/>
        <w:rPr>
          <w:sz w:val="32"/>
        </w:rPr>
      </w:pPr>
      <w:r>
        <w:rPr>
          <w:rFonts w:hint="eastAsia"/>
          <w:sz w:val="32"/>
        </w:rPr>
        <w:lastRenderedPageBreak/>
        <w:t>目录</w:t>
      </w:r>
    </w:p>
    <w:p w:rsidR="004B74D4" w:rsidRDefault="004B74D4">
      <w:pPr>
        <w:pStyle w:val="11"/>
        <w:ind w:firstLine="560"/>
      </w:pPr>
    </w:p>
    <w:p w:rsidR="004B74D4" w:rsidRDefault="006E54E3">
      <w:pPr>
        <w:pStyle w:val="11"/>
        <w:tabs>
          <w:tab w:val="clear" w:pos="1470"/>
          <w:tab w:val="clear" w:pos="7980"/>
          <w:tab w:val="right" w:leader="dot" w:pos="8300"/>
        </w:tabs>
        <w:ind w:firstLine="560"/>
        <w:rPr>
          <w:rFonts w:ascii="宋体" w:eastAsia="宋体" w:hAnsi="宋体"/>
          <w:szCs w:val="22"/>
        </w:rPr>
      </w:pPr>
      <w:r>
        <w:fldChar w:fldCharType="begin"/>
      </w:r>
      <w:r>
        <w:instrText xml:space="preserve"> TOC \o "1-1" \h \z \u </w:instrText>
      </w:r>
      <w:r>
        <w:fldChar w:fldCharType="separate"/>
      </w:r>
      <w:hyperlink w:anchor="_Toc9285" w:history="1">
        <w:r>
          <w:rPr>
            <w:rFonts w:ascii="宋体" w:eastAsia="宋体" w:hAnsi="宋体"/>
            <w:szCs w:val="22"/>
          </w:rPr>
          <w:t>第</w:t>
        </w:r>
        <w:r>
          <w:rPr>
            <w:rFonts w:hint="eastAsia"/>
            <w:bCs/>
            <w:kern w:val="44"/>
            <w:szCs w:val="32"/>
          </w:rPr>
          <w:t xml:space="preserve">一章 </w:t>
        </w:r>
        <w:r>
          <w:rPr>
            <w:rFonts w:ascii="宋体" w:eastAsia="宋体" w:hAnsi="宋体" w:hint="eastAsia"/>
            <w:szCs w:val="32"/>
          </w:rPr>
          <w:t>申报通知</w:t>
        </w:r>
        <w:r>
          <w:rPr>
            <w:rFonts w:ascii="宋体" w:eastAsia="宋体" w:hAnsi="宋体"/>
            <w:szCs w:val="22"/>
          </w:rPr>
          <w:tab/>
        </w:r>
        <w:r>
          <w:rPr>
            <w:rFonts w:ascii="宋体" w:eastAsia="宋体" w:hAnsi="宋体"/>
            <w:szCs w:val="22"/>
          </w:rPr>
          <w:fldChar w:fldCharType="begin"/>
        </w:r>
        <w:r>
          <w:rPr>
            <w:rFonts w:ascii="宋体" w:eastAsia="宋体" w:hAnsi="宋体"/>
            <w:szCs w:val="22"/>
          </w:rPr>
          <w:instrText xml:space="preserve"> PAGEREF _Toc9285 </w:instrText>
        </w:r>
        <w:r>
          <w:rPr>
            <w:rFonts w:ascii="宋体" w:eastAsia="宋体" w:hAnsi="宋体"/>
            <w:szCs w:val="22"/>
          </w:rPr>
          <w:fldChar w:fldCharType="separate"/>
        </w:r>
        <w:r>
          <w:rPr>
            <w:rFonts w:ascii="宋体" w:eastAsia="宋体" w:hAnsi="宋体"/>
            <w:szCs w:val="22"/>
          </w:rPr>
          <w:t>2</w:t>
        </w:r>
        <w:r>
          <w:rPr>
            <w:rFonts w:ascii="宋体" w:eastAsia="宋体" w:hAnsi="宋体"/>
            <w:szCs w:val="22"/>
          </w:rPr>
          <w:fldChar w:fldCharType="end"/>
        </w:r>
      </w:hyperlink>
    </w:p>
    <w:p w:rsidR="004B74D4" w:rsidRDefault="006D5A5E">
      <w:pPr>
        <w:pStyle w:val="11"/>
        <w:tabs>
          <w:tab w:val="clear" w:pos="1470"/>
          <w:tab w:val="clear" w:pos="7980"/>
          <w:tab w:val="right" w:leader="dot" w:pos="8300"/>
        </w:tabs>
        <w:ind w:firstLine="560"/>
        <w:rPr>
          <w:rFonts w:ascii="宋体" w:eastAsia="宋体" w:hAnsi="宋体"/>
          <w:szCs w:val="22"/>
        </w:rPr>
      </w:pPr>
      <w:hyperlink w:anchor="_Toc18179" w:history="1">
        <w:r w:rsidR="006E54E3">
          <w:rPr>
            <w:rFonts w:ascii="宋体" w:eastAsia="宋体" w:hAnsi="宋体"/>
            <w:szCs w:val="22"/>
          </w:rPr>
          <w:t>第</w:t>
        </w:r>
        <w:r w:rsidR="006E54E3">
          <w:rPr>
            <w:rFonts w:hint="eastAsia"/>
            <w:bCs/>
            <w:kern w:val="44"/>
            <w:szCs w:val="32"/>
          </w:rPr>
          <w:t xml:space="preserve">二章 </w:t>
        </w:r>
        <w:r w:rsidR="006E54E3">
          <w:rPr>
            <w:rFonts w:ascii="宋体" w:eastAsia="宋体" w:hAnsi="宋体" w:hint="eastAsia"/>
            <w:szCs w:val="32"/>
          </w:rPr>
          <w:t>采购需求</w:t>
        </w:r>
        <w:r w:rsidR="006E54E3">
          <w:rPr>
            <w:rFonts w:ascii="宋体" w:eastAsia="宋体" w:hAnsi="宋体"/>
            <w:szCs w:val="22"/>
          </w:rPr>
          <w:tab/>
        </w:r>
        <w:r w:rsidR="006E54E3">
          <w:rPr>
            <w:rFonts w:ascii="宋体" w:eastAsia="宋体" w:hAnsi="宋体" w:hint="eastAsia"/>
            <w:szCs w:val="22"/>
          </w:rPr>
          <w:t>5</w:t>
        </w:r>
      </w:hyperlink>
    </w:p>
    <w:p w:rsidR="004B74D4" w:rsidRDefault="006D5A5E">
      <w:pPr>
        <w:pStyle w:val="11"/>
        <w:tabs>
          <w:tab w:val="clear" w:pos="1470"/>
          <w:tab w:val="clear" w:pos="7980"/>
          <w:tab w:val="right" w:leader="dot" w:pos="8300"/>
        </w:tabs>
        <w:ind w:firstLine="560"/>
        <w:rPr>
          <w:rFonts w:ascii="宋体" w:eastAsia="宋体" w:hAnsi="宋体"/>
          <w:szCs w:val="22"/>
        </w:rPr>
      </w:pPr>
      <w:hyperlink w:anchor="_Toc6841" w:history="1">
        <w:r w:rsidR="006E54E3">
          <w:rPr>
            <w:rFonts w:ascii="宋体" w:eastAsia="宋体" w:hAnsi="宋体"/>
            <w:szCs w:val="22"/>
          </w:rPr>
          <w:t>第</w:t>
        </w:r>
        <w:r w:rsidR="006E54E3">
          <w:rPr>
            <w:rFonts w:hint="eastAsia"/>
            <w:bCs/>
            <w:kern w:val="44"/>
            <w:szCs w:val="32"/>
          </w:rPr>
          <w:t xml:space="preserve">三章 </w:t>
        </w:r>
        <w:r w:rsidR="006E54E3">
          <w:rPr>
            <w:rFonts w:ascii="宋体" w:eastAsia="宋体" w:hAnsi="宋体" w:hint="eastAsia"/>
            <w:szCs w:val="32"/>
          </w:rPr>
          <w:t>评审标准</w:t>
        </w:r>
        <w:r w:rsidR="006E54E3">
          <w:rPr>
            <w:rFonts w:ascii="宋体" w:eastAsia="宋体" w:hAnsi="宋体"/>
            <w:szCs w:val="22"/>
          </w:rPr>
          <w:tab/>
        </w:r>
        <w:r w:rsidR="006E54E3">
          <w:rPr>
            <w:rFonts w:ascii="宋体" w:eastAsia="宋体" w:hAnsi="宋体" w:hint="eastAsia"/>
            <w:szCs w:val="22"/>
          </w:rPr>
          <w:t>13</w:t>
        </w:r>
      </w:hyperlink>
    </w:p>
    <w:p w:rsidR="004B74D4" w:rsidRDefault="006D5A5E">
      <w:pPr>
        <w:pStyle w:val="11"/>
        <w:tabs>
          <w:tab w:val="clear" w:pos="1470"/>
          <w:tab w:val="clear" w:pos="7980"/>
          <w:tab w:val="right" w:leader="dot" w:pos="8300"/>
        </w:tabs>
        <w:ind w:firstLine="560"/>
        <w:rPr>
          <w:rFonts w:ascii="宋体" w:eastAsia="宋体" w:hAnsi="宋体"/>
          <w:szCs w:val="22"/>
        </w:rPr>
      </w:pPr>
      <w:hyperlink w:anchor="_Toc25910" w:history="1">
        <w:r w:rsidR="006E54E3">
          <w:rPr>
            <w:rFonts w:ascii="宋体" w:eastAsia="宋体" w:hAnsi="宋体"/>
            <w:szCs w:val="22"/>
          </w:rPr>
          <w:t>第</w:t>
        </w:r>
        <w:r w:rsidR="006E54E3">
          <w:rPr>
            <w:rFonts w:hint="eastAsia"/>
            <w:bCs/>
            <w:kern w:val="44"/>
            <w:szCs w:val="32"/>
          </w:rPr>
          <w:t xml:space="preserve">四章 </w:t>
        </w:r>
        <w:r w:rsidR="006E54E3">
          <w:rPr>
            <w:rFonts w:ascii="宋体" w:eastAsia="宋体" w:hAnsi="宋体" w:hint="eastAsia"/>
            <w:szCs w:val="32"/>
          </w:rPr>
          <w:t>申报文件格式</w:t>
        </w:r>
        <w:r w:rsidR="006E54E3">
          <w:rPr>
            <w:rFonts w:ascii="宋体" w:eastAsia="宋体" w:hAnsi="宋体"/>
            <w:szCs w:val="22"/>
          </w:rPr>
          <w:tab/>
        </w:r>
        <w:r w:rsidR="006E54E3">
          <w:rPr>
            <w:rFonts w:ascii="宋体" w:eastAsia="宋体" w:hAnsi="宋体" w:hint="eastAsia"/>
            <w:szCs w:val="22"/>
          </w:rPr>
          <w:t>1</w:t>
        </w:r>
      </w:hyperlink>
      <w:r w:rsidR="006E54E3">
        <w:rPr>
          <w:rFonts w:ascii="宋体" w:eastAsia="宋体" w:hAnsi="宋体" w:hint="eastAsia"/>
          <w:szCs w:val="22"/>
        </w:rPr>
        <w:t>9</w:t>
      </w:r>
    </w:p>
    <w:p w:rsidR="004B74D4" w:rsidRDefault="006E54E3">
      <w:pPr>
        <w:widowControl/>
        <w:spacing w:line="240" w:lineRule="auto"/>
        <w:ind w:firstLineChars="0" w:firstLine="0"/>
        <w:jc w:val="left"/>
        <w:rPr>
          <w:rFonts w:asciiTheme="minorEastAsia" w:eastAsiaTheme="minorEastAsia" w:hAnsiTheme="minorEastAsia"/>
        </w:rPr>
      </w:pPr>
      <w:r>
        <w:rPr>
          <w:rFonts w:asciiTheme="minorEastAsia" w:eastAsiaTheme="minorEastAsia" w:hAnsiTheme="minorEastAsia"/>
          <w:szCs w:val="21"/>
        </w:rPr>
        <w:fldChar w:fldCharType="end"/>
      </w:r>
      <w:r>
        <w:rPr>
          <w:rFonts w:asciiTheme="minorEastAsia" w:eastAsiaTheme="minorEastAsia" w:hAnsiTheme="minorEastAsia"/>
        </w:rPr>
        <w:br w:type="page"/>
      </w:r>
    </w:p>
    <w:p w:rsidR="004B74D4" w:rsidRDefault="004B74D4">
      <w:pPr>
        <w:widowControl/>
        <w:ind w:firstLine="480"/>
        <w:jc w:val="left"/>
        <w:rPr>
          <w:rFonts w:asciiTheme="minorEastAsia" w:eastAsiaTheme="minorEastAsia" w:hAnsiTheme="minorEastAsia"/>
        </w:rPr>
      </w:pPr>
    </w:p>
    <w:p w:rsidR="004B74D4" w:rsidRDefault="006E54E3">
      <w:pPr>
        <w:pStyle w:val="1-"/>
        <w:ind w:firstLine="643"/>
        <w:rPr>
          <w:sz w:val="32"/>
          <w:szCs w:val="32"/>
        </w:rPr>
      </w:pPr>
      <w:bookmarkStart w:id="0" w:name="_Toc9285"/>
      <w:r>
        <w:rPr>
          <w:rFonts w:hint="eastAsia"/>
          <w:sz w:val="32"/>
          <w:szCs w:val="32"/>
        </w:rPr>
        <w:t>申报通知</w:t>
      </w:r>
      <w:bookmarkEnd w:id="0"/>
    </w:p>
    <w:p w:rsidR="004B74D4" w:rsidRDefault="006E54E3">
      <w:pPr>
        <w:pStyle w:val="2-"/>
      </w:pPr>
      <w:r>
        <w:rPr>
          <w:rFonts w:hint="eastAsia"/>
        </w:rPr>
        <w:t>项目名称</w:t>
      </w:r>
    </w:p>
    <w:p w:rsidR="004B74D4" w:rsidRDefault="001657AB">
      <w:pPr>
        <w:ind w:firstLine="480"/>
        <w:rPr>
          <w:rFonts w:asciiTheme="minorEastAsia" w:eastAsiaTheme="minorEastAsia" w:hAnsiTheme="minorEastAsia"/>
          <w:szCs w:val="24"/>
        </w:rPr>
      </w:pPr>
      <w:r>
        <w:rPr>
          <w:rFonts w:asciiTheme="minorEastAsia" w:eastAsiaTheme="minorEastAsia" w:hAnsiTheme="minorEastAsia" w:hint="eastAsia"/>
          <w:szCs w:val="24"/>
        </w:rPr>
        <w:t>中国科学技术馆</w:t>
      </w:r>
      <w:r w:rsidR="006E54E3">
        <w:rPr>
          <w:rFonts w:asciiTheme="minorEastAsia" w:eastAsiaTheme="minorEastAsia" w:hAnsiTheme="minorEastAsia" w:hint="eastAsia"/>
          <w:szCs w:val="24"/>
        </w:rPr>
        <w:t>2024年现代科技馆体系联合行动承办服务。</w:t>
      </w:r>
    </w:p>
    <w:p w:rsidR="004B74D4" w:rsidRDefault="006E54E3">
      <w:pPr>
        <w:pStyle w:val="2-"/>
      </w:pPr>
      <w:r>
        <w:rPr>
          <w:rFonts w:hint="eastAsia"/>
        </w:rPr>
        <w:t>项目预算金额</w:t>
      </w:r>
    </w:p>
    <w:p w:rsidR="004B74D4" w:rsidRDefault="006E54E3">
      <w:pPr>
        <w:ind w:firstLine="480"/>
        <w:rPr>
          <w:rFonts w:asciiTheme="minorEastAsia" w:eastAsiaTheme="minorEastAsia" w:hAnsiTheme="minorEastAsia"/>
          <w:szCs w:val="24"/>
        </w:rPr>
      </w:pPr>
      <w:r>
        <w:rPr>
          <w:rFonts w:asciiTheme="minorEastAsia" w:eastAsiaTheme="minorEastAsia" w:hAnsiTheme="minorEastAsia" w:hint="eastAsia"/>
          <w:szCs w:val="24"/>
        </w:rPr>
        <w:t>预算金额：人民币155</w:t>
      </w:r>
      <w:r>
        <w:rPr>
          <w:rFonts w:asciiTheme="minorEastAsia" w:eastAsiaTheme="minorEastAsia" w:hAnsiTheme="minorEastAsia"/>
          <w:szCs w:val="24"/>
        </w:rPr>
        <w:t>万元</w:t>
      </w:r>
      <w:r>
        <w:rPr>
          <w:rFonts w:asciiTheme="minorEastAsia" w:eastAsiaTheme="minorEastAsia" w:hAnsiTheme="minorEastAsia" w:hint="eastAsia"/>
          <w:szCs w:val="24"/>
        </w:rPr>
        <w:t>。</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629"/>
        <w:gridCol w:w="2451"/>
      </w:tblGrid>
      <w:tr w:rsidR="004B74D4">
        <w:trPr>
          <w:trHeight w:val="525"/>
          <w:tblHeader/>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color w:val="000000"/>
                <w:sz w:val="21"/>
                <w:szCs w:val="21"/>
              </w:rPr>
              <w:t>包号</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color w:val="000000"/>
                <w:sz w:val="21"/>
                <w:szCs w:val="21"/>
              </w:rPr>
              <w:t>标的名称</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rightChars="-10" w:right="-24" w:firstLineChars="0" w:firstLine="0"/>
              <w:jc w:val="center"/>
              <w:rPr>
                <w:rFonts w:cs="Times New Roman"/>
                <w:color w:val="000000"/>
                <w:sz w:val="21"/>
                <w:szCs w:val="21"/>
              </w:rPr>
            </w:pPr>
            <w:r>
              <w:rPr>
                <w:rFonts w:cs="Times New Roman"/>
                <w:color w:val="000000"/>
                <w:sz w:val="21"/>
                <w:szCs w:val="21"/>
              </w:rPr>
              <w:t>分包最高限价（万元）</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01</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w:t>
            </w:r>
            <w:r>
              <w:rPr>
                <w:rFonts w:cs="Times New Roman"/>
                <w:color w:val="000000"/>
                <w:sz w:val="21"/>
                <w:szCs w:val="21"/>
              </w:rPr>
              <w:t>珍爱资源（3月）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02</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w:t>
            </w:r>
            <w:r>
              <w:rPr>
                <w:rFonts w:cs="Times New Roman"/>
                <w:color w:val="000000"/>
                <w:sz w:val="21"/>
                <w:szCs w:val="21"/>
              </w:rPr>
              <w:t>筑梦航天（4月）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03</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w:t>
            </w:r>
            <w:r>
              <w:rPr>
                <w:rFonts w:cs="Times New Roman"/>
                <w:color w:val="000000"/>
                <w:sz w:val="21"/>
                <w:szCs w:val="21"/>
              </w:rPr>
              <w:t>礼赞科学家（</w:t>
            </w:r>
            <w:r>
              <w:rPr>
                <w:rFonts w:cs="Times New Roman" w:hint="eastAsia"/>
                <w:color w:val="000000"/>
                <w:sz w:val="21"/>
                <w:szCs w:val="21"/>
              </w:rPr>
              <w:t>5月）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04</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w:t>
            </w:r>
            <w:r>
              <w:rPr>
                <w:rFonts w:cs="Times New Roman"/>
                <w:color w:val="000000"/>
                <w:sz w:val="21"/>
                <w:szCs w:val="21"/>
              </w:rPr>
              <w:t>智慧未来（6月）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05</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w:t>
            </w:r>
            <w:r>
              <w:rPr>
                <w:rFonts w:cs="Times New Roman"/>
                <w:color w:val="000000"/>
                <w:sz w:val="21"/>
                <w:szCs w:val="21"/>
              </w:rPr>
              <w:t>科技奥运（7月）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06</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w:t>
            </w:r>
            <w:r>
              <w:rPr>
                <w:rFonts w:cs="Times New Roman"/>
                <w:color w:val="000000"/>
                <w:sz w:val="21"/>
                <w:szCs w:val="21"/>
              </w:rPr>
              <w:t>美丽中国（8月）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07</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w:t>
            </w:r>
            <w:r>
              <w:rPr>
                <w:rFonts w:cs="Times New Roman"/>
                <w:color w:val="000000"/>
                <w:sz w:val="21"/>
                <w:szCs w:val="21"/>
              </w:rPr>
              <w:t>同上一堂科学课（9月）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08</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主题科普活动：科技强国</w:t>
            </w:r>
            <w:r>
              <w:rPr>
                <w:rFonts w:cs="Times New Roman"/>
                <w:color w:val="000000"/>
                <w:sz w:val="21"/>
                <w:szCs w:val="21"/>
              </w:rPr>
              <w:t>（10月）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09</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主题科普活动：健康中国（11月）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主题科普活动：</w:t>
            </w:r>
            <w:r>
              <w:rPr>
                <w:rFonts w:cs="Times New Roman"/>
                <w:color w:val="000000"/>
                <w:sz w:val="21"/>
                <w:szCs w:val="21"/>
              </w:rPr>
              <w:t>全民的科学中心（12月）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15</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11</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行业</w:t>
            </w:r>
            <w:r>
              <w:rPr>
                <w:rFonts w:cs="Times New Roman"/>
                <w:color w:val="000000"/>
                <w:sz w:val="21"/>
                <w:szCs w:val="21"/>
              </w:rPr>
              <w:t>交流研讨：现代科技馆体系建设与发展（3月）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12</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行业</w:t>
            </w:r>
            <w:r>
              <w:rPr>
                <w:rFonts w:cs="Times New Roman"/>
                <w:color w:val="000000"/>
                <w:sz w:val="21"/>
                <w:szCs w:val="21"/>
              </w:rPr>
              <w:t>交流研讨：展览教育活动与服务能力提升（5月）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13</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行业</w:t>
            </w:r>
            <w:r>
              <w:rPr>
                <w:rFonts w:cs="Times New Roman"/>
                <w:color w:val="000000"/>
                <w:sz w:val="21"/>
                <w:szCs w:val="21"/>
              </w:rPr>
              <w:t>交流研讨：科普场馆安全管理与运行（6月）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14</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行业</w:t>
            </w:r>
            <w:r>
              <w:rPr>
                <w:rFonts w:cs="Times New Roman"/>
                <w:color w:val="000000"/>
                <w:sz w:val="21"/>
                <w:szCs w:val="21"/>
              </w:rPr>
              <w:t>交流研讨：展览展品开发与创新能力提升（7/8月）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r w:rsidR="004B74D4">
        <w:trPr>
          <w:trHeight w:val="483"/>
          <w:jc w:val="center"/>
        </w:trPr>
        <w:tc>
          <w:tcPr>
            <w:tcW w:w="715"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15</w:t>
            </w:r>
          </w:p>
        </w:tc>
        <w:tc>
          <w:tcPr>
            <w:tcW w:w="5629"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行业</w:t>
            </w:r>
            <w:r>
              <w:rPr>
                <w:rFonts w:cs="Times New Roman"/>
                <w:color w:val="000000"/>
                <w:sz w:val="21"/>
                <w:szCs w:val="21"/>
              </w:rPr>
              <w:t>交流研讨：数字化科普能力建设（9月）</w:t>
            </w:r>
          </w:p>
        </w:tc>
        <w:tc>
          <w:tcPr>
            <w:tcW w:w="2451"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adjustRightInd w:val="0"/>
              <w:snapToGrid w:val="0"/>
              <w:spacing w:line="240" w:lineRule="auto"/>
              <w:ind w:firstLineChars="0" w:firstLine="0"/>
              <w:jc w:val="center"/>
              <w:rPr>
                <w:rFonts w:cs="Times New Roman"/>
                <w:color w:val="000000"/>
                <w:sz w:val="21"/>
                <w:szCs w:val="21"/>
              </w:rPr>
            </w:pPr>
            <w:r>
              <w:rPr>
                <w:rFonts w:cs="Times New Roman" w:hint="eastAsia"/>
                <w:color w:val="000000"/>
                <w:sz w:val="21"/>
                <w:szCs w:val="21"/>
              </w:rPr>
              <w:t>10</w:t>
            </w:r>
          </w:p>
        </w:tc>
      </w:tr>
    </w:tbl>
    <w:p w:rsidR="004B74D4" w:rsidRDefault="006E54E3">
      <w:pPr>
        <w:ind w:firstLine="480"/>
        <w:rPr>
          <w:rFonts w:cs="宋体"/>
          <w:szCs w:val="24"/>
        </w:rPr>
      </w:pPr>
      <w:r>
        <w:rPr>
          <w:rFonts w:cs="宋体" w:hint="eastAsia"/>
          <w:szCs w:val="24"/>
        </w:rPr>
        <w:t xml:space="preserve">注：项目预算包含为完成申报任务规定的内容及范围并达到质量标准所需要的全部费用，采购人就申报任务约定内容将不再支付额外的费用。 </w:t>
      </w:r>
    </w:p>
    <w:p w:rsidR="004B74D4" w:rsidRDefault="006E54E3">
      <w:pPr>
        <w:ind w:firstLine="480"/>
        <w:rPr>
          <w:rFonts w:cs="宋体"/>
          <w:szCs w:val="24"/>
        </w:rPr>
      </w:pPr>
      <w:r>
        <w:rPr>
          <w:rFonts w:cs="宋体" w:hint="eastAsia"/>
          <w:szCs w:val="24"/>
        </w:rPr>
        <w:t>供应商可以对本项目中的一个包进行响应，也可同时对多个包进行响应，但必须针对所参与包中的所有内容进行响应，不允许拆分响应。</w:t>
      </w:r>
    </w:p>
    <w:p w:rsidR="004B74D4" w:rsidRDefault="006E54E3">
      <w:pPr>
        <w:pStyle w:val="2-"/>
      </w:pPr>
      <w:r>
        <w:rPr>
          <w:rFonts w:hint="eastAsia"/>
        </w:rPr>
        <w:lastRenderedPageBreak/>
        <w:t>项目采购需求</w:t>
      </w:r>
    </w:p>
    <w:p w:rsidR="004B74D4" w:rsidRDefault="006E54E3">
      <w:pPr>
        <w:pStyle w:val="2-"/>
        <w:numPr>
          <w:ilvl w:val="0"/>
          <w:numId w:val="0"/>
        </w:numPr>
        <w:ind w:left="-630"/>
        <w:rPr>
          <w:rFonts w:ascii="宋体" w:eastAsia="宋体" w:hAnsi="宋体" w:cs="宋体"/>
          <w:b w:val="0"/>
          <w:bCs w:val="0"/>
          <w:snapToGrid/>
        </w:rPr>
      </w:pPr>
      <w:r>
        <w:rPr>
          <w:rFonts w:ascii="宋体" w:eastAsia="宋体" w:hAnsi="宋体" w:cs="宋体" w:hint="eastAsia"/>
          <w:b w:val="0"/>
          <w:bCs w:val="0"/>
          <w:snapToGrid/>
        </w:rPr>
        <w:t xml:space="preserve">        详见附件第二章采购需求。</w:t>
      </w:r>
    </w:p>
    <w:p w:rsidR="004B74D4" w:rsidRDefault="006E54E3">
      <w:pPr>
        <w:pStyle w:val="2-"/>
      </w:pPr>
      <w:r>
        <w:rPr>
          <w:rFonts w:hint="eastAsia"/>
        </w:rPr>
        <w:t>申报资格条件</w:t>
      </w:r>
    </w:p>
    <w:p w:rsidR="004B74D4" w:rsidRDefault="006E54E3">
      <w:pPr>
        <w:ind w:firstLine="480"/>
        <w:rPr>
          <w:rFonts w:ascii="Times New Roman" w:eastAsiaTheme="minorEastAsia" w:hAnsi="Times New Roman" w:cs="Times New Roman"/>
          <w:szCs w:val="24"/>
        </w:rPr>
      </w:pPr>
      <w:r>
        <w:rPr>
          <w:rFonts w:ascii="Times New Roman" w:eastAsiaTheme="minorEastAsia" w:hAnsi="Times New Roman" w:cs="Times New Roman" w:hint="eastAsia"/>
          <w:szCs w:val="24"/>
        </w:rPr>
        <w:t>（</w:t>
      </w:r>
      <w:r>
        <w:rPr>
          <w:rFonts w:ascii="Times New Roman" w:eastAsiaTheme="minorEastAsia" w:hAnsi="Times New Roman" w:cs="Times New Roman" w:hint="eastAsia"/>
          <w:szCs w:val="24"/>
        </w:rPr>
        <w:t>1</w:t>
      </w:r>
      <w:r>
        <w:rPr>
          <w:rFonts w:ascii="Times New Roman" w:eastAsiaTheme="minorEastAsia" w:hAnsi="Times New Roman" w:cs="Times New Roman" w:hint="eastAsia"/>
          <w:szCs w:val="24"/>
        </w:rPr>
        <w:t>）</w:t>
      </w:r>
      <w:r>
        <w:rPr>
          <w:rFonts w:ascii="Times New Roman" w:eastAsiaTheme="minorEastAsia" w:hAnsi="Times New Roman" w:cs="Times New Roman"/>
          <w:szCs w:val="24"/>
        </w:rPr>
        <w:t>在中华人民共和国境内（港澳台除外）注册，具有独立承担民事责任的能力。</w:t>
      </w:r>
    </w:p>
    <w:p w:rsidR="004B74D4" w:rsidRDefault="006E54E3">
      <w:pPr>
        <w:ind w:firstLine="480"/>
        <w:rPr>
          <w:rFonts w:ascii="Times New Roman" w:eastAsiaTheme="minorEastAsia" w:hAnsi="Times New Roman" w:cs="Times New Roman"/>
          <w:szCs w:val="24"/>
        </w:rPr>
      </w:pPr>
      <w:r>
        <w:rPr>
          <w:rFonts w:ascii="Times New Roman" w:eastAsiaTheme="minorEastAsia" w:hAnsi="Times New Roman" w:cs="Times New Roman" w:hint="eastAsia"/>
          <w:szCs w:val="24"/>
        </w:rPr>
        <w:t>（</w:t>
      </w:r>
      <w:r>
        <w:rPr>
          <w:rFonts w:ascii="Times New Roman" w:eastAsiaTheme="minorEastAsia" w:hAnsi="Times New Roman" w:cs="Times New Roman" w:hint="eastAsia"/>
          <w:szCs w:val="24"/>
        </w:rPr>
        <w:t>2</w:t>
      </w:r>
      <w:r>
        <w:rPr>
          <w:rFonts w:ascii="Times New Roman" w:eastAsiaTheme="minorEastAsia" w:hAnsi="Times New Roman" w:cs="Times New Roman" w:hint="eastAsia"/>
          <w:szCs w:val="24"/>
        </w:rPr>
        <w:t>）</w:t>
      </w:r>
      <w:r>
        <w:rPr>
          <w:rFonts w:ascii="Times New Roman" w:eastAsiaTheme="minorEastAsia" w:hAnsi="Times New Roman" w:cs="Times New Roman"/>
          <w:szCs w:val="24"/>
        </w:rPr>
        <w:t>全国范围内面向公众开放的市级以上（含）科技馆。</w:t>
      </w:r>
    </w:p>
    <w:p w:rsidR="004B74D4" w:rsidRDefault="006E54E3">
      <w:pPr>
        <w:ind w:firstLine="480"/>
        <w:rPr>
          <w:rFonts w:ascii="Times New Roman" w:eastAsiaTheme="minorEastAsia" w:hAnsi="Times New Roman" w:cs="Times New Roman"/>
          <w:szCs w:val="24"/>
        </w:rPr>
      </w:pPr>
      <w:r>
        <w:rPr>
          <w:rFonts w:ascii="Times New Roman" w:eastAsiaTheme="minorEastAsia" w:hAnsi="Times New Roman" w:cs="Times New Roman"/>
          <w:szCs w:val="24"/>
        </w:rPr>
        <w:t>（</w:t>
      </w:r>
      <w:r>
        <w:rPr>
          <w:rFonts w:ascii="Times New Roman" w:eastAsiaTheme="minorEastAsia" w:hAnsi="Times New Roman" w:cs="Times New Roman" w:hint="eastAsia"/>
          <w:szCs w:val="24"/>
        </w:rPr>
        <w:t>3</w:t>
      </w:r>
      <w:r>
        <w:rPr>
          <w:rFonts w:ascii="Times New Roman" w:eastAsiaTheme="minorEastAsia" w:hAnsi="Times New Roman" w:cs="Times New Roman"/>
          <w:szCs w:val="24"/>
        </w:rPr>
        <w:t>）本项目是否接受联合体申报：</w:t>
      </w:r>
      <w:r>
        <w:rPr>
          <w:rFonts w:ascii="Times New Roman" w:eastAsiaTheme="minorEastAsia" w:hAnsi="Times New Roman" w:cs="Times New Roman"/>
          <w:szCs w:val="24"/>
        </w:rPr>
        <w:sym w:font="Wingdings 2" w:char="F030"/>
      </w:r>
      <w:r>
        <w:rPr>
          <w:rFonts w:ascii="Times New Roman" w:eastAsiaTheme="minorEastAsia" w:hAnsi="Times New Roman" w:cs="Times New Roman"/>
          <w:szCs w:val="24"/>
        </w:rPr>
        <w:t>是</w:t>
      </w:r>
      <w:r>
        <w:rPr>
          <w:rFonts w:ascii="Times New Roman" w:eastAsiaTheme="minorEastAsia" w:hAnsi="Times New Roman" w:cs="Times New Roman"/>
          <w:szCs w:val="24"/>
        </w:rPr>
        <w:t xml:space="preserve"> </w:t>
      </w:r>
      <w:r>
        <w:rPr>
          <w:rFonts w:cs="宋体" w:hint="eastAsia"/>
          <w:szCs w:val="24"/>
        </w:rPr>
        <w:t>■</w:t>
      </w:r>
      <w:r>
        <w:rPr>
          <w:rFonts w:ascii="Times New Roman" w:eastAsiaTheme="minorEastAsia" w:hAnsi="Times New Roman" w:cs="Times New Roman"/>
          <w:szCs w:val="24"/>
        </w:rPr>
        <w:t>否。</w:t>
      </w:r>
    </w:p>
    <w:p w:rsidR="004B74D4" w:rsidRDefault="006E54E3">
      <w:pPr>
        <w:pStyle w:val="2-"/>
      </w:pPr>
      <w:r>
        <w:rPr>
          <w:rFonts w:hint="eastAsia"/>
        </w:rPr>
        <w:t>申报流程</w:t>
      </w:r>
    </w:p>
    <w:p w:rsidR="004B74D4" w:rsidRDefault="006E54E3">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（1）供应商前往中国科学技术协会智慧计财服务平台（nk.cast.org.cn）项目申报页面进行供应商注册。技术咨询：010-53352066；（本项目之前已经完成注册的单位，无需再次注册）</w:t>
      </w:r>
    </w:p>
    <w:p w:rsidR="004B74D4" w:rsidRDefault="006E54E3">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（2）《项目申报书</w:t>
      </w:r>
      <w:r>
        <w:rPr>
          <w:rFonts w:asciiTheme="minorEastAsia" w:eastAsiaTheme="minorEastAsia" w:hAnsiTheme="minorEastAsia"/>
          <w:szCs w:val="24"/>
        </w:rPr>
        <w:t>》</w:t>
      </w:r>
      <w:r>
        <w:rPr>
          <w:rFonts w:asciiTheme="minorEastAsia" w:eastAsiaTheme="minorEastAsia" w:hAnsiTheme="minorEastAsia" w:hint="eastAsia"/>
          <w:szCs w:val="24"/>
        </w:rPr>
        <w:t>文件接收</w:t>
      </w:r>
      <w:r>
        <w:rPr>
          <w:rFonts w:asciiTheme="minorEastAsia" w:eastAsiaTheme="minorEastAsia" w:hAnsiTheme="minorEastAsia"/>
          <w:szCs w:val="24"/>
        </w:rPr>
        <w:t>时间：</w:t>
      </w:r>
      <w:r>
        <w:rPr>
          <w:rFonts w:asciiTheme="minorEastAsia" w:eastAsiaTheme="minorEastAsia" w:hAnsiTheme="minorEastAsia" w:hint="eastAsia"/>
          <w:szCs w:val="24"/>
        </w:rPr>
        <w:t>本项目申报通知发布后的第5个工作日17:00截止（不含申报通知发布当日）；</w:t>
      </w:r>
    </w:p>
    <w:p w:rsidR="004B74D4" w:rsidRDefault="006E54E3">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（3）《项目申报书》送达方式：邮寄送达</w:t>
      </w:r>
    </w:p>
    <w:p w:rsidR="004B74D4" w:rsidRDefault="006E54E3">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邮寄地址：北京市朝阳区北辰东路5号中国科学技术馆</w:t>
      </w:r>
    </w:p>
    <w:p w:rsidR="004B74D4" w:rsidRDefault="006E54E3">
      <w:pPr>
        <w:pStyle w:val="12"/>
        <w:numPr>
          <w:ilvl w:val="255"/>
          <w:numId w:val="0"/>
        </w:num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收件人：张志坚</w:t>
      </w:r>
    </w:p>
    <w:p w:rsidR="004B74D4" w:rsidRDefault="006E54E3">
      <w:pPr>
        <w:pStyle w:val="12"/>
        <w:numPr>
          <w:ilvl w:val="255"/>
          <w:numId w:val="0"/>
        </w:numPr>
        <w:ind w:firstLineChars="200" w:firstLine="480"/>
        <w:jc w:val="left"/>
      </w:pPr>
      <w:r>
        <w:rPr>
          <w:rFonts w:asciiTheme="minorEastAsia" w:eastAsiaTheme="minorEastAsia" w:hAnsiTheme="minorEastAsia" w:hint="eastAsia"/>
          <w:szCs w:val="24"/>
        </w:rPr>
        <w:t>联系电话：</w:t>
      </w:r>
      <w:r>
        <w:rPr>
          <w:rFonts w:asciiTheme="minorEastAsia" w:eastAsiaTheme="minorEastAsia" w:hAnsiTheme="minorEastAsia"/>
          <w:szCs w:val="24"/>
        </w:rPr>
        <w:t>18910551965</w:t>
      </w:r>
    </w:p>
    <w:p w:rsidR="004B74D4" w:rsidRDefault="006E54E3">
      <w:pPr>
        <w:pStyle w:val="2-"/>
      </w:pPr>
      <w:r>
        <w:rPr>
          <w:rFonts w:hint="eastAsia"/>
        </w:rPr>
        <w:t>其他要求</w:t>
      </w:r>
    </w:p>
    <w:p w:rsidR="004B74D4" w:rsidRDefault="006E54E3">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文件制作要求：</w:t>
      </w:r>
    </w:p>
    <w:p w:rsidR="004B74D4" w:rsidRDefault="006E54E3">
      <w:pPr>
        <w:ind w:firstLine="480"/>
        <w:rPr>
          <w:rFonts w:asciiTheme="minorEastAsia" w:eastAsiaTheme="minorEastAsia" w:hAnsiTheme="minorEastAsia"/>
          <w:szCs w:val="24"/>
        </w:rPr>
      </w:pPr>
      <w:r>
        <w:rPr>
          <w:rFonts w:asciiTheme="minorEastAsia" w:eastAsiaTheme="minorEastAsia" w:hAnsiTheme="minorEastAsia" w:hint="eastAsia"/>
          <w:szCs w:val="24"/>
        </w:rPr>
        <w:t>《项目申报书</w:t>
      </w:r>
      <w:r>
        <w:rPr>
          <w:rFonts w:asciiTheme="minorEastAsia" w:eastAsiaTheme="minorEastAsia" w:hAnsiTheme="minorEastAsia"/>
          <w:szCs w:val="24"/>
        </w:rPr>
        <w:t>》：</w:t>
      </w:r>
      <w:r>
        <w:rPr>
          <w:rFonts w:asciiTheme="minorEastAsia" w:eastAsiaTheme="minorEastAsia" w:hAnsiTheme="minorEastAsia" w:hint="eastAsia"/>
          <w:szCs w:val="24"/>
        </w:rPr>
        <w:t>须按照《项目申报书</w:t>
      </w:r>
      <w:r>
        <w:rPr>
          <w:rFonts w:asciiTheme="minorEastAsia" w:eastAsiaTheme="minorEastAsia" w:hAnsiTheme="minorEastAsia"/>
          <w:szCs w:val="24"/>
        </w:rPr>
        <w:t>》</w:t>
      </w:r>
      <w:r>
        <w:rPr>
          <w:rFonts w:asciiTheme="minorEastAsia" w:eastAsiaTheme="minorEastAsia" w:hAnsiTheme="minorEastAsia" w:hint="eastAsia"/>
          <w:szCs w:val="24"/>
        </w:rPr>
        <w:t>格式编写，</w:t>
      </w:r>
      <w:r>
        <w:rPr>
          <w:rFonts w:asciiTheme="minorEastAsia" w:eastAsiaTheme="minorEastAsia" w:hAnsiTheme="minorEastAsia"/>
          <w:szCs w:val="24"/>
        </w:rPr>
        <w:t>A4纸打印，</w:t>
      </w:r>
      <w:r>
        <w:rPr>
          <w:rFonts w:asciiTheme="minorEastAsia" w:eastAsiaTheme="minorEastAsia" w:hAnsiTheme="minorEastAsia" w:hint="eastAsia"/>
          <w:szCs w:val="24"/>
        </w:rPr>
        <w:t>必须</w:t>
      </w:r>
      <w:r>
        <w:rPr>
          <w:rFonts w:asciiTheme="minorEastAsia" w:eastAsiaTheme="minorEastAsia" w:hAnsiTheme="minorEastAsia"/>
          <w:szCs w:val="24"/>
        </w:rPr>
        <w:t>左侧</w:t>
      </w:r>
      <w:r>
        <w:rPr>
          <w:rFonts w:asciiTheme="minorEastAsia" w:eastAsiaTheme="minorEastAsia" w:hAnsiTheme="minorEastAsia" w:hint="eastAsia"/>
          <w:szCs w:val="24"/>
        </w:rPr>
        <w:t>胶装</w:t>
      </w:r>
      <w:r>
        <w:rPr>
          <w:rFonts w:asciiTheme="minorEastAsia" w:eastAsiaTheme="minorEastAsia" w:hAnsiTheme="minorEastAsia"/>
          <w:szCs w:val="24"/>
        </w:rPr>
        <w:t>成册，印制5份并密封</w:t>
      </w:r>
      <w:r>
        <w:rPr>
          <w:rFonts w:asciiTheme="minorEastAsia" w:eastAsiaTheme="minorEastAsia" w:hAnsiTheme="minorEastAsia" w:hint="eastAsia"/>
          <w:szCs w:val="24"/>
        </w:rPr>
        <w:t>；电子版1份（U盘形式，</w:t>
      </w:r>
      <w:r>
        <w:rPr>
          <w:rFonts w:asciiTheme="minorEastAsia" w:eastAsiaTheme="minorEastAsia" w:hAnsiTheme="minorEastAsia"/>
          <w:szCs w:val="24"/>
        </w:rPr>
        <w:t>WORD</w:t>
      </w:r>
      <w:r>
        <w:rPr>
          <w:rFonts w:asciiTheme="minorEastAsia" w:eastAsiaTheme="minorEastAsia" w:hAnsiTheme="minorEastAsia" w:hint="eastAsia"/>
          <w:szCs w:val="24"/>
        </w:rPr>
        <w:t>格式和加盖公章PDF格式）。</w:t>
      </w:r>
    </w:p>
    <w:p w:rsidR="004B74D4" w:rsidRDefault="006E54E3">
      <w:pPr>
        <w:ind w:left="480" w:firstLineChars="0" w:firstLine="0"/>
      </w:pPr>
      <w:r>
        <w:rPr>
          <w:rFonts w:hint="eastAsia"/>
        </w:rPr>
        <w:t>注：若供应商参与本项目中多标包申报，则每个标包都须准备一套文件。</w:t>
      </w:r>
    </w:p>
    <w:p w:rsidR="004B74D4" w:rsidRDefault="006E54E3">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szCs w:val="24"/>
        </w:rPr>
        <w:t>公告期限：</w:t>
      </w:r>
      <w:r>
        <w:rPr>
          <w:rFonts w:asciiTheme="minorEastAsia" w:eastAsiaTheme="minorEastAsia" w:hAnsiTheme="minorEastAsia" w:hint="eastAsia"/>
          <w:szCs w:val="24"/>
        </w:rPr>
        <w:t>3</w:t>
      </w:r>
      <w:r>
        <w:rPr>
          <w:rFonts w:asciiTheme="minorEastAsia" w:eastAsiaTheme="minorEastAsia" w:hAnsiTheme="minorEastAsia"/>
          <w:szCs w:val="24"/>
        </w:rPr>
        <w:t>个工作日</w:t>
      </w:r>
      <w:r>
        <w:rPr>
          <w:rFonts w:asciiTheme="minorEastAsia" w:eastAsiaTheme="minorEastAsia" w:hAnsiTheme="minorEastAsia" w:hint="eastAsia"/>
          <w:szCs w:val="24"/>
        </w:rPr>
        <w:t>。</w:t>
      </w:r>
    </w:p>
    <w:p w:rsidR="004B74D4" w:rsidRDefault="006E54E3">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（3）采购部门：中国科学技术馆</w:t>
      </w:r>
    </w:p>
    <w:p w:rsidR="004B74D4" w:rsidRDefault="006E54E3">
      <w:pPr>
        <w:pStyle w:val="12"/>
        <w:ind w:left="420" w:firstLineChars="0"/>
        <w:rPr>
          <w:rFonts w:asciiTheme="minorEastAsia" w:eastAsiaTheme="minorEastAsia" w:hAnsiTheme="minorEastAsia"/>
          <w:szCs w:val="24"/>
        </w:rPr>
      </w:pPr>
      <w:r>
        <w:rPr>
          <w:rFonts w:asciiTheme="minorEastAsia" w:eastAsiaTheme="minorEastAsia" w:hAnsiTheme="minorEastAsia" w:hint="eastAsia"/>
          <w:szCs w:val="24"/>
        </w:rPr>
        <w:t>联系人：张志坚</w:t>
      </w:r>
    </w:p>
    <w:p w:rsidR="004B74D4" w:rsidRDefault="006E54E3">
      <w:pPr>
        <w:pStyle w:val="12"/>
        <w:ind w:left="420" w:firstLineChars="0"/>
        <w:rPr>
          <w:rFonts w:asciiTheme="minorEastAsia" w:eastAsiaTheme="minorEastAsia" w:hAnsiTheme="minorEastAsia"/>
          <w:szCs w:val="24"/>
        </w:rPr>
      </w:pPr>
      <w:r>
        <w:rPr>
          <w:rFonts w:asciiTheme="minorEastAsia" w:eastAsiaTheme="minorEastAsia" w:hAnsiTheme="minorEastAsia" w:hint="eastAsia"/>
          <w:szCs w:val="24"/>
        </w:rPr>
        <w:t>联系电话：</w:t>
      </w:r>
      <w:r>
        <w:rPr>
          <w:rFonts w:asciiTheme="minorEastAsia" w:eastAsiaTheme="minorEastAsia" w:hAnsiTheme="minorEastAsia"/>
          <w:szCs w:val="24"/>
        </w:rPr>
        <w:t>18910551965</w:t>
      </w:r>
    </w:p>
    <w:p w:rsidR="004B74D4" w:rsidRDefault="006E54E3">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地址：</w:t>
      </w:r>
      <w:r>
        <w:rPr>
          <w:rFonts w:asciiTheme="minorEastAsia" w:eastAsiaTheme="minorEastAsia" w:hAnsiTheme="minorEastAsia" w:hint="eastAsia"/>
          <w:szCs w:val="24"/>
        </w:rPr>
        <w:t>北京市朝阳区北辰东路</w:t>
      </w:r>
      <w:r>
        <w:rPr>
          <w:rFonts w:asciiTheme="minorEastAsia" w:eastAsiaTheme="minorEastAsia" w:hAnsiTheme="minorEastAsia"/>
          <w:szCs w:val="24"/>
        </w:rPr>
        <w:t>5号</w:t>
      </w:r>
    </w:p>
    <w:p w:rsidR="004B74D4" w:rsidRDefault="006E54E3">
      <w:pPr>
        <w:pStyle w:val="12"/>
        <w:numPr>
          <w:ilvl w:val="255"/>
          <w:numId w:val="0"/>
        </w:numPr>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（4）申报代理机构：</w:t>
      </w:r>
      <w:r>
        <w:rPr>
          <w:rFonts w:asciiTheme="minorEastAsia" w:eastAsiaTheme="minorEastAsia" w:hAnsiTheme="minorEastAsia"/>
          <w:szCs w:val="24"/>
        </w:rPr>
        <w:t>五矿国际招标有限责任公司</w:t>
      </w:r>
    </w:p>
    <w:p w:rsidR="004B74D4" w:rsidRDefault="006E54E3">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联系人：</w:t>
      </w:r>
      <w:r>
        <w:rPr>
          <w:rFonts w:asciiTheme="minorEastAsia" w:eastAsiaTheme="minorEastAsia" w:hAnsiTheme="minorEastAsia" w:hint="eastAsia"/>
          <w:szCs w:val="24"/>
        </w:rPr>
        <w:t>石浩人、</w:t>
      </w:r>
      <w:r>
        <w:rPr>
          <w:rFonts w:asciiTheme="minorEastAsia" w:eastAsiaTheme="minorEastAsia" w:hAnsiTheme="minorEastAsia"/>
          <w:szCs w:val="24"/>
        </w:rPr>
        <w:t>潘爽、梁敬保</w:t>
      </w:r>
    </w:p>
    <w:p w:rsidR="004B74D4" w:rsidRDefault="006E54E3">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联系</w:t>
      </w:r>
      <w:r>
        <w:rPr>
          <w:rFonts w:asciiTheme="minorEastAsia" w:eastAsiaTheme="minorEastAsia" w:hAnsiTheme="minorEastAsia" w:hint="eastAsia"/>
          <w:szCs w:val="24"/>
        </w:rPr>
        <w:t>电话</w:t>
      </w:r>
      <w:r>
        <w:rPr>
          <w:rFonts w:asciiTheme="minorEastAsia" w:eastAsiaTheme="minorEastAsia" w:hAnsiTheme="minorEastAsia"/>
          <w:szCs w:val="24"/>
        </w:rPr>
        <w:t>：010-81125778、81125774</w:t>
      </w:r>
    </w:p>
    <w:p w:rsidR="004B74D4" w:rsidRDefault="006E54E3">
      <w:pPr>
        <w:pStyle w:val="12"/>
        <w:ind w:left="420" w:firstLineChars="0"/>
        <w:rPr>
          <w:rFonts w:asciiTheme="minorEastAsia" w:eastAsiaTheme="minorEastAsia" w:hAnsiTheme="minorEastAsia"/>
          <w:szCs w:val="24"/>
        </w:rPr>
      </w:pPr>
      <w:r>
        <w:rPr>
          <w:rFonts w:asciiTheme="minorEastAsia" w:eastAsiaTheme="minorEastAsia" w:hAnsiTheme="minorEastAsia"/>
          <w:szCs w:val="24"/>
        </w:rPr>
        <w:t>地址：</w:t>
      </w:r>
      <w:r>
        <w:rPr>
          <w:rFonts w:asciiTheme="minorEastAsia" w:eastAsiaTheme="minorEastAsia" w:hAnsiTheme="minorEastAsia" w:hint="eastAsia"/>
          <w:szCs w:val="24"/>
        </w:rPr>
        <w:t>北京市西城区文兴街</w:t>
      </w:r>
      <w:r>
        <w:rPr>
          <w:rFonts w:asciiTheme="minorEastAsia" w:eastAsiaTheme="minorEastAsia" w:hAnsiTheme="minorEastAsia"/>
          <w:szCs w:val="24"/>
        </w:rPr>
        <w:t>1号院北矿金融大厦9层906室</w:t>
      </w:r>
    </w:p>
    <w:p w:rsidR="004B74D4" w:rsidRDefault="006E54E3">
      <w:pPr>
        <w:pStyle w:val="12"/>
        <w:ind w:left="420" w:firstLineChars="0"/>
        <w:rPr>
          <w:rFonts w:asciiTheme="minorEastAsia" w:eastAsiaTheme="minorEastAsia" w:hAnsiTheme="minorEastAsia"/>
          <w:b/>
          <w:bCs/>
          <w:kern w:val="44"/>
          <w:szCs w:val="24"/>
        </w:rPr>
      </w:pPr>
      <w:r>
        <w:br w:type="page"/>
      </w:r>
    </w:p>
    <w:p w:rsidR="004B74D4" w:rsidRDefault="006E54E3">
      <w:pPr>
        <w:pStyle w:val="1-"/>
        <w:spacing w:line="360" w:lineRule="auto"/>
        <w:ind w:firstLine="643"/>
        <w:rPr>
          <w:rFonts w:asciiTheme="majorEastAsia" w:eastAsiaTheme="majorEastAsia" w:hAnsiTheme="majorEastAsia"/>
          <w:sz w:val="32"/>
          <w:szCs w:val="32"/>
        </w:rPr>
      </w:pPr>
      <w:bookmarkStart w:id="1" w:name="_Toc18179"/>
      <w:r>
        <w:rPr>
          <w:rFonts w:asciiTheme="majorEastAsia" w:eastAsiaTheme="majorEastAsia" w:hAnsiTheme="majorEastAsia" w:hint="eastAsia"/>
          <w:sz w:val="32"/>
          <w:szCs w:val="32"/>
        </w:rPr>
        <w:lastRenderedPageBreak/>
        <w:t>采购需求</w:t>
      </w:r>
      <w:bookmarkEnd w:id="1"/>
    </w:p>
    <w:p w:rsidR="004B74D4" w:rsidRDefault="006E54E3">
      <w:pPr>
        <w:ind w:firstLine="482"/>
        <w:rPr>
          <w:b/>
          <w:bCs/>
        </w:rPr>
      </w:pPr>
      <w:r>
        <w:rPr>
          <w:rFonts w:hint="eastAsia"/>
          <w:b/>
          <w:bCs/>
        </w:rPr>
        <w:t>一、活动背景</w:t>
      </w:r>
    </w:p>
    <w:p w:rsidR="004B74D4" w:rsidRDefault="006E54E3">
      <w:pPr>
        <w:ind w:firstLine="480"/>
      </w:pPr>
      <w:r>
        <w:rPr>
          <w:rFonts w:hint="eastAsia"/>
        </w:rPr>
        <w:t>为深入学习宣传贯彻党的二十大精神，继续深入落实《全民科学素质行动规划纲要（</w:t>
      </w:r>
      <w:r>
        <w:t>2021-2035年）》《关于新时代进一步加强科学技术普及工作的意见》《关于加强新时代中小学科学教育工作的意见》，按照《现代科技馆体系发展“十四五”规划（2021-2025年）》中关于“强化全国科技馆联动共享”和“促进科技馆体系融合发展”的工作要求，中国科技馆联合现代科技馆体系各相关单位共同开展2024年现代科技馆体系联合行动（以下简称联合行动）。</w:t>
      </w:r>
    </w:p>
    <w:p w:rsidR="004B74D4" w:rsidRDefault="006E54E3">
      <w:pPr>
        <w:ind w:firstLine="482"/>
        <w:rPr>
          <w:b/>
          <w:bCs/>
        </w:rPr>
      </w:pPr>
      <w:r>
        <w:rPr>
          <w:rFonts w:hint="eastAsia"/>
          <w:b/>
          <w:bCs/>
        </w:rPr>
        <w:t>二、活动主题</w:t>
      </w:r>
    </w:p>
    <w:p w:rsidR="004B74D4" w:rsidRDefault="006E54E3">
      <w:pPr>
        <w:ind w:firstLine="480"/>
      </w:pPr>
      <w:r>
        <w:rPr>
          <w:rFonts w:hint="eastAsia"/>
        </w:rPr>
        <w:t>礼赞共和国</w:t>
      </w:r>
      <w:r>
        <w:t xml:space="preserve"> 创造新生活</w:t>
      </w:r>
      <w:r>
        <w:rPr>
          <w:rFonts w:hint="eastAsia"/>
        </w:rPr>
        <w:t>。</w:t>
      </w:r>
    </w:p>
    <w:p w:rsidR="004B74D4" w:rsidRDefault="006E54E3">
      <w:pPr>
        <w:ind w:firstLine="482"/>
        <w:rPr>
          <w:b/>
          <w:bCs/>
        </w:rPr>
      </w:pPr>
      <w:r>
        <w:rPr>
          <w:rFonts w:hint="eastAsia"/>
          <w:b/>
          <w:bCs/>
        </w:rPr>
        <w:t>三、活动目标</w:t>
      </w:r>
    </w:p>
    <w:p w:rsidR="004B74D4" w:rsidRDefault="006E54E3">
      <w:pPr>
        <w:ind w:firstLine="480"/>
      </w:pPr>
      <w:r>
        <w:rPr>
          <w:rFonts w:hint="eastAsia"/>
        </w:rPr>
        <w:t>以习近平新时代中国特色社会主义思想为引领，全面贯彻党的二十大和二十届二中、三中全会精神，深入践行习近平总书记关于科技创新和科学普及的系列重要讲话精神，坚持以人民为中心的发展思想，以弘扬科学精神和科学家精神为价值引领，紧密围绕庆祝中华人民共和国成立</w:t>
      </w:r>
      <w:r>
        <w:t>75周年，充分发挥现代科技馆体系的协同组织优势，广泛动员现代科技馆体系各相关单位共同参与构建新时代大科普工作格局，进一步推动现代科技馆体系的资源整合、交流合作和融合发展，充分释放科普服务的效能，实现科普能力的系统提升，更好地发挥现代科技馆体系服务全民科学文化素质提升</w:t>
      </w:r>
      <w:r>
        <w:rPr>
          <w:rFonts w:hint="eastAsia"/>
        </w:rPr>
        <w:t>的作用，满足人民群众日益增长的科学文化需求，通过高质量科普服务人民美好生活，为高水平科技自立自强和全面建设社会主义现代化国家贡献力量。</w:t>
      </w:r>
    </w:p>
    <w:p w:rsidR="004B74D4" w:rsidRDefault="006E54E3">
      <w:pPr>
        <w:ind w:firstLine="482"/>
        <w:rPr>
          <w:b/>
          <w:bCs/>
        </w:rPr>
      </w:pPr>
      <w:r>
        <w:rPr>
          <w:rFonts w:hint="eastAsia"/>
          <w:b/>
          <w:bCs/>
        </w:rPr>
        <w:t>四</w:t>
      </w:r>
      <w:r>
        <w:rPr>
          <w:b/>
          <w:bCs/>
        </w:rPr>
        <w:t>、</w:t>
      </w:r>
      <w:r>
        <w:rPr>
          <w:rFonts w:hint="eastAsia"/>
          <w:b/>
          <w:bCs/>
        </w:rPr>
        <w:t>活动内容</w:t>
      </w:r>
    </w:p>
    <w:p w:rsidR="004B74D4" w:rsidRDefault="006E54E3">
      <w:pPr>
        <w:ind w:firstLine="480"/>
      </w:pPr>
      <w:r>
        <w:rPr>
          <w:rFonts w:hint="eastAsia"/>
        </w:rPr>
        <w:t>本采购项目围绕主题科普活动、行业交流研讨两个方面开展。</w:t>
      </w:r>
    </w:p>
    <w:p w:rsidR="004B74D4" w:rsidRDefault="006E54E3">
      <w:pPr>
        <w:ind w:firstLine="482"/>
        <w:rPr>
          <w:b/>
        </w:rPr>
      </w:pPr>
      <w:r>
        <w:rPr>
          <w:rFonts w:hint="eastAsia"/>
          <w:b/>
        </w:rPr>
        <w:t>（一）主题科普活动</w:t>
      </w:r>
    </w:p>
    <w:p w:rsidR="004B74D4" w:rsidRDefault="006E54E3">
      <w:pPr>
        <w:ind w:firstLine="480"/>
      </w:pPr>
      <w:r>
        <w:rPr>
          <w:rFonts w:hint="eastAsia"/>
        </w:rPr>
        <w:t>联合全民科学素质纲要实施办公室相关成员单位，以深入学习宣传贯彻党的二十大精神为主线，以促进公民科学素质持续稳步提升，满足人民群众日益增长的科学文化需求为根本出发点和落脚点，围绕年度科技节日、科技热点或科技时</w:t>
      </w:r>
      <w:r>
        <w:rPr>
          <w:rFonts w:hint="eastAsia"/>
        </w:rPr>
        <w:lastRenderedPageBreak/>
        <w:t>事，以“一月一主题”的方式在</w:t>
      </w:r>
      <w:r>
        <w:t>3月至12月开展，共计开展活动10期。</w:t>
      </w:r>
    </w:p>
    <w:p w:rsidR="004B74D4" w:rsidRDefault="006E54E3">
      <w:pPr>
        <w:ind w:firstLine="482"/>
        <w:rPr>
          <w:b/>
        </w:rPr>
      </w:pPr>
      <w:r>
        <w:rPr>
          <w:rFonts w:hint="eastAsia"/>
          <w:b/>
        </w:rPr>
        <w:t>主题活动一：珍爱资源（</w:t>
      </w:r>
      <w:r>
        <w:rPr>
          <w:b/>
        </w:rPr>
        <w:t>3月）</w:t>
      </w:r>
    </w:p>
    <w:p w:rsidR="004B74D4" w:rsidRDefault="006E54E3">
      <w:pPr>
        <w:ind w:firstLine="480"/>
      </w:pPr>
      <w:r>
        <w:rPr>
          <w:rFonts w:hint="eastAsia"/>
        </w:rPr>
        <w:t>结合“</w:t>
      </w:r>
      <w:r>
        <w:t>3•5”中国青年志愿者服务日以及“3•9”母亲河保护日、“3•12”中华植树节、“3•21”世界森林日、“3•22”世界水日、“3•23”世界气象日等，聚焦资源保护，集中组织科普场馆科技辅导员和科技志愿者面向公众尤其是青少年普及资源开发、保护和利用等科学观念，广泛开展保护和节约资源、可再生资源应用等实践活动，进一步增强广大青少年珍爱资源、崇尚节约的光荣感、责任感和使命感，在全社会倡导和树立节约型消费观念和可持续发展意识。</w:t>
      </w:r>
    </w:p>
    <w:p w:rsidR="004B74D4" w:rsidRDefault="006E54E3">
      <w:pPr>
        <w:ind w:firstLine="482"/>
        <w:rPr>
          <w:b/>
        </w:rPr>
      </w:pPr>
      <w:r>
        <w:rPr>
          <w:rFonts w:hint="eastAsia"/>
          <w:b/>
        </w:rPr>
        <w:t>主题活动二：筑梦航天（</w:t>
      </w:r>
      <w:r>
        <w:rPr>
          <w:b/>
        </w:rPr>
        <w:t>4月）</w:t>
      </w:r>
    </w:p>
    <w:p w:rsidR="004B74D4" w:rsidRDefault="006E54E3">
      <w:pPr>
        <w:ind w:firstLine="480"/>
      </w:pPr>
      <w:r>
        <w:rPr>
          <w:rFonts w:hint="eastAsia"/>
        </w:rPr>
        <w:t>结合“</w:t>
      </w:r>
      <w:r>
        <w:t>4•24”中国航天日，围绕我国航天事业发展成就，充分发挥中国空间站科创体验基地等航天科普基地的作用，依托各地优质航天科普资源，开展形式多样、内容丰富的航天特色主题科普活动，向全民普及航天知识，弘扬航天精神，激发广大青少年崇尚科学、探索未知、敢于创新的热情，以航天梦托举中国梦，进一步推动我国航天科普工作的创新发展。</w:t>
      </w:r>
    </w:p>
    <w:p w:rsidR="004B74D4" w:rsidRDefault="006E54E3">
      <w:pPr>
        <w:ind w:firstLine="482"/>
        <w:rPr>
          <w:b/>
        </w:rPr>
      </w:pPr>
      <w:r>
        <w:rPr>
          <w:rFonts w:hint="eastAsia"/>
          <w:b/>
        </w:rPr>
        <w:t>主题活动三：礼赞科学家（</w:t>
      </w:r>
      <w:r>
        <w:rPr>
          <w:b/>
        </w:rPr>
        <w:t>5月）</w:t>
      </w:r>
    </w:p>
    <w:p w:rsidR="004B74D4" w:rsidRDefault="006E54E3">
      <w:pPr>
        <w:ind w:firstLine="480"/>
      </w:pPr>
      <w:r>
        <w:rPr>
          <w:rFonts w:hint="eastAsia"/>
        </w:rPr>
        <w:t>结合“全国科技活动周”“全国科技工作者日”，积极发挥科学家精神的价值引领作用，聚焦榜样科学家，展现中国科学家群体精神风貌和人格魅力，通过生动阐释和大力弘扬科学家精神，为新时代科技工作者立根铸魂，在全社会形成尊重知识、崇尚创新、尊重人才、热爱科学、献身科学的浓厚氛围。同时，着力于发挥现代科技馆体系的桥梁纽带作用，全方位提升为科技工作者服务效能。</w:t>
      </w:r>
    </w:p>
    <w:p w:rsidR="004B74D4" w:rsidRDefault="006E54E3">
      <w:pPr>
        <w:ind w:firstLine="482"/>
        <w:rPr>
          <w:b/>
        </w:rPr>
      </w:pPr>
      <w:r>
        <w:rPr>
          <w:rFonts w:hint="eastAsia"/>
          <w:b/>
        </w:rPr>
        <w:t>主题活动四：智慧未来（</w:t>
      </w:r>
      <w:r>
        <w:rPr>
          <w:b/>
        </w:rPr>
        <w:t>6月）</w:t>
      </w:r>
    </w:p>
    <w:p w:rsidR="004B74D4" w:rsidRDefault="006E54E3">
      <w:pPr>
        <w:ind w:firstLine="480"/>
      </w:pPr>
      <w:r>
        <w:rPr>
          <w:rFonts w:hint="eastAsia"/>
        </w:rPr>
        <w:t>结合“</w:t>
      </w:r>
      <w:r>
        <w:t>6•23”计算机科学和人工智能之父图灵诞辰纪念日，围绕计算机科学、信息技术、人工智能、机器人等开展主题科普活动，使青少年更加深入了解计算机、人工智能等领域的发展趋势和对未来生活的影响，以及我国科技工作者在相关领域的前沿科技成果和研究进展，激发青少年对相关高新科技的兴趣和探索欲望，培养未来社会需要的创新型信息化人才。</w:t>
      </w:r>
    </w:p>
    <w:p w:rsidR="004B74D4" w:rsidRDefault="006E54E3">
      <w:pPr>
        <w:ind w:firstLine="482"/>
        <w:rPr>
          <w:b/>
        </w:rPr>
      </w:pPr>
      <w:r>
        <w:rPr>
          <w:rFonts w:hint="eastAsia"/>
          <w:b/>
        </w:rPr>
        <w:t>主题活动五：科技奥运（</w:t>
      </w:r>
      <w:r>
        <w:rPr>
          <w:b/>
        </w:rPr>
        <w:t>7月）</w:t>
      </w:r>
    </w:p>
    <w:p w:rsidR="004B74D4" w:rsidRDefault="006E54E3">
      <w:pPr>
        <w:ind w:firstLine="480"/>
      </w:pPr>
      <w:r>
        <w:rPr>
          <w:rFonts w:hint="eastAsia"/>
        </w:rPr>
        <w:t>结合</w:t>
      </w:r>
      <w:r>
        <w:t>2024年巴黎夏季奥运会召开，组织开展科技竞技类暑期实践活动，将</w:t>
      </w:r>
      <w:r>
        <w:lastRenderedPageBreak/>
        <w:t>科技馆场馆资源与学生科技实践活动深度结合，开发科学严谨和形式多样的科技竞赛项目，实现科技探究学习与实践能力竞技的巧妙融合，以高度趣味性、科学性、可操作性的活动，激发青少年探索科技的热情，提升青少年的科学素养。</w:t>
      </w:r>
    </w:p>
    <w:p w:rsidR="004B74D4" w:rsidRDefault="006E54E3">
      <w:pPr>
        <w:ind w:firstLine="482"/>
        <w:rPr>
          <w:b/>
        </w:rPr>
      </w:pPr>
      <w:r>
        <w:rPr>
          <w:rFonts w:hint="eastAsia"/>
          <w:b/>
        </w:rPr>
        <w:t>主题活动六：美丽中国（</w:t>
      </w:r>
      <w:r>
        <w:rPr>
          <w:b/>
        </w:rPr>
        <w:t>8月）</w:t>
      </w:r>
    </w:p>
    <w:p w:rsidR="004B74D4" w:rsidRDefault="006E54E3">
      <w:pPr>
        <w:ind w:firstLine="480"/>
      </w:pPr>
      <w:r>
        <w:rPr>
          <w:rFonts w:hint="eastAsia"/>
        </w:rPr>
        <w:t>结合“</w:t>
      </w:r>
      <w:r>
        <w:t>8•15”全国生态日，开展美丽中国建设全民行动，联合社会各界通过多种形式开展生态文明科普宣传教育活动，宣传美丽中国建设生动实践，培育弘扬生态文化，引导和推动社会公众牢固树立生态文明理念，以实际行动做“绿水青山就是金山银山”理念的积极传播者和模范践行者，把建设美丽中国转化为全体人民行为自觉，助力美丽中国建设。</w:t>
      </w:r>
    </w:p>
    <w:p w:rsidR="004B74D4" w:rsidRDefault="006E54E3">
      <w:pPr>
        <w:ind w:firstLine="482"/>
        <w:rPr>
          <w:b/>
        </w:rPr>
      </w:pPr>
      <w:r>
        <w:rPr>
          <w:rFonts w:hint="eastAsia"/>
          <w:b/>
        </w:rPr>
        <w:t>主题活动七：同上一堂科学课（</w:t>
      </w:r>
      <w:r>
        <w:rPr>
          <w:b/>
        </w:rPr>
        <w:t>9月）</w:t>
      </w:r>
    </w:p>
    <w:p w:rsidR="004B74D4" w:rsidRDefault="006E54E3">
      <w:pPr>
        <w:ind w:firstLine="480"/>
      </w:pPr>
      <w:r>
        <w:rPr>
          <w:rFonts w:hint="eastAsia"/>
        </w:rPr>
        <w:t>结合“全国科普日”、</w:t>
      </w:r>
      <w:r>
        <w:t>9月开学季，围绕“同上一堂科学课”，重点面向全国青少年开展主题科普活动。以“科技馆科普活动进校园”“学校学生进科技馆”等“双进”活动模式，建立馆校结合长效机制，推动学校与科普场馆有机衔接，做好科学教育加法，为青少年提供更加优质的科学教育资源，全面提高青少年科学素质，培育具备科学家潜质、愿意献身科学研究事业的青少年群体。</w:t>
      </w:r>
    </w:p>
    <w:p w:rsidR="004B74D4" w:rsidRDefault="006E54E3">
      <w:pPr>
        <w:ind w:firstLine="482"/>
        <w:rPr>
          <w:b/>
        </w:rPr>
      </w:pPr>
      <w:r>
        <w:rPr>
          <w:rFonts w:hint="eastAsia"/>
          <w:b/>
        </w:rPr>
        <w:t>主题活动八：科技强国（</w:t>
      </w:r>
      <w:r>
        <w:rPr>
          <w:b/>
        </w:rPr>
        <w:t>10月）</w:t>
      </w:r>
    </w:p>
    <w:p w:rsidR="004B74D4" w:rsidRDefault="006E54E3">
      <w:pPr>
        <w:ind w:firstLine="480"/>
      </w:pPr>
      <w:r>
        <w:rPr>
          <w:rFonts w:hint="eastAsia"/>
        </w:rPr>
        <w:t>结合新中国成立</w:t>
      </w:r>
      <w:r>
        <w:t>75周年、我国设立国家最高科学技术奖25周年，围绕新中国成立以来的重大科技成就开展主题活动，发挥科普场馆在文化阵地建设中的重要作用，传播和弘扬国家重大科技成就，展现出我国勃发奔涌的创新动力、发展活力，激发公众的爱国情怀，助力国家高水平科技自立自强。</w:t>
      </w:r>
    </w:p>
    <w:p w:rsidR="004B74D4" w:rsidRDefault="006E54E3">
      <w:pPr>
        <w:ind w:firstLine="482"/>
        <w:rPr>
          <w:b/>
        </w:rPr>
      </w:pPr>
      <w:r>
        <w:rPr>
          <w:rFonts w:hint="eastAsia"/>
          <w:b/>
        </w:rPr>
        <w:t>主题活动九：健康中国（</w:t>
      </w:r>
      <w:r>
        <w:rPr>
          <w:b/>
        </w:rPr>
        <w:t>11月）</w:t>
      </w:r>
    </w:p>
    <w:p w:rsidR="004B74D4" w:rsidRDefault="006E54E3">
      <w:pPr>
        <w:ind w:firstLine="480"/>
      </w:pPr>
      <w:r>
        <w:rPr>
          <w:rFonts w:hint="eastAsia"/>
        </w:rPr>
        <w:t>结合“</w:t>
      </w:r>
      <w:r>
        <w:t>11•1”世界流感日、“11•14”联合国糖尿病日、“11•20”中国心梗救治日、全国食品卫生宣传周等健康宣传节日以及《健康中国行动（2019-2030年）》，围绕公共安全健康面向全人群开展主题科普活动，加强公共卫生常识的科普宣传，引导公众从自身做起，主动践行健康生活方式，强化自我健康管理意识，切实提升健康素养和行为能力，做自己健康的第一责任人，共同构筑健康中国牢固防线。</w:t>
      </w:r>
    </w:p>
    <w:p w:rsidR="004B74D4" w:rsidRDefault="006E54E3">
      <w:pPr>
        <w:ind w:firstLine="482"/>
        <w:rPr>
          <w:b/>
        </w:rPr>
      </w:pPr>
      <w:r>
        <w:rPr>
          <w:rFonts w:hint="eastAsia"/>
          <w:b/>
        </w:rPr>
        <w:t>主题活动十：全民的科学中心（</w:t>
      </w:r>
      <w:r>
        <w:rPr>
          <w:b/>
        </w:rPr>
        <w:t>12月）</w:t>
      </w:r>
    </w:p>
    <w:p w:rsidR="004B74D4" w:rsidRDefault="006E54E3">
      <w:pPr>
        <w:ind w:firstLine="480"/>
      </w:pPr>
      <w:r>
        <w:rPr>
          <w:rFonts w:hint="eastAsia"/>
        </w:rPr>
        <w:lastRenderedPageBreak/>
        <w:t>围绕“全民的科学中心”开展主题科普活动，重在汇集现代科技馆体系联合行动全年科普活动成果，及时总结工作经验和成效，进行集中展演和交流研讨，并在现代科技馆体系进行推广，为全社会人群提供优质科普服务，建立健全服务大众终身学习的科普资源共享机制，助力全民科学素质的提升。</w:t>
      </w:r>
    </w:p>
    <w:p w:rsidR="004B74D4" w:rsidRDefault="006E54E3">
      <w:pPr>
        <w:ind w:firstLine="482"/>
        <w:rPr>
          <w:b/>
        </w:rPr>
      </w:pPr>
      <w:r>
        <w:rPr>
          <w:rFonts w:hint="eastAsia"/>
          <w:b/>
        </w:rPr>
        <w:t>（二）行业交流研讨</w:t>
      </w:r>
    </w:p>
    <w:p w:rsidR="004B74D4" w:rsidRDefault="006E54E3">
      <w:pPr>
        <w:ind w:firstLine="480"/>
      </w:pPr>
      <w:r>
        <w:rPr>
          <w:rFonts w:hint="eastAsia"/>
        </w:rPr>
        <w:t>以深入学习宣传贯彻党的二十大精神为主线，以助推新时代现代科技馆体系高质量发展为根本出发点，以培养新型科普人才为落脚点，围绕全面提升现代科技馆体系科普从业人员的整体素质，面向现代科技馆体系相关工作人员和工作领域以模块化、主题化的方式在全年开展，共计</w:t>
      </w:r>
      <w:r>
        <w:t>5期。</w:t>
      </w:r>
    </w:p>
    <w:p w:rsidR="004B74D4" w:rsidRDefault="006E54E3">
      <w:pPr>
        <w:ind w:firstLine="482"/>
        <w:rPr>
          <w:b/>
        </w:rPr>
      </w:pPr>
      <w:r>
        <w:rPr>
          <w:rFonts w:hint="eastAsia"/>
          <w:b/>
        </w:rPr>
        <w:t>交流研讨一：现代科技馆体系建设与发展（</w:t>
      </w:r>
      <w:r>
        <w:rPr>
          <w:b/>
        </w:rPr>
        <w:t>3月）</w:t>
      </w:r>
    </w:p>
    <w:p w:rsidR="004B74D4" w:rsidRDefault="006E54E3">
      <w:pPr>
        <w:ind w:firstLine="480"/>
      </w:pPr>
      <w:r>
        <w:rPr>
          <w:rFonts w:hint="eastAsia"/>
        </w:rPr>
        <w:t>本期研讨将聚焦现代科技馆体系建设与发展，面向现代科技馆体系各相关单位负责同志，围绕行业发展共性问题进行深入探讨交流，在总结往年工作经验基础上，探索未来科技馆体系发展的方向及路径，以期加强体系各单位之间以及社会各类科普机构之间的协同联动和资源共享，更好地发挥现代科技馆体系服务全民科学文化素质提升的作用，为高水平科技自立自强和全面建设社会主义现代化国家贡献力量。</w:t>
      </w:r>
    </w:p>
    <w:p w:rsidR="004B74D4" w:rsidRDefault="006E54E3">
      <w:pPr>
        <w:ind w:firstLine="482"/>
        <w:rPr>
          <w:b/>
        </w:rPr>
      </w:pPr>
      <w:r>
        <w:rPr>
          <w:rFonts w:hint="eastAsia"/>
          <w:b/>
        </w:rPr>
        <w:t>交流研讨二：展览教育活动与服务能力提升（</w:t>
      </w:r>
      <w:r>
        <w:rPr>
          <w:b/>
        </w:rPr>
        <w:t>5月）</w:t>
      </w:r>
    </w:p>
    <w:p w:rsidR="004B74D4" w:rsidRDefault="006E54E3">
      <w:pPr>
        <w:ind w:firstLine="480"/>
      </w:pPr>
      <w:r>
        <w:rPr>
          <w:rFonts w:hint="eastAsia"/>
        </w:rPr>
        <w:t>本期研讨将聚焦现代科技馆体系展览教育活动与服务能力提升，重点面向现代科技馆体系科技辅导员、科技竞赛组织人员等，围绕科普展品辅导、科学教育活动开发、科技竞赛组织等，进行案例分享与经验交流，以期提升现代科技馆体系展览教育服务能力和水平，通过优质资源的共建共享更好地服务在“双减”背景下做好科学教育加法。</w:t>
      </w:r>
    </w:p>
    <w:p w:rsidR="004B74D4" w:rsidRDefault="006E54E3">
      <w:pPr>
        <w:ind w:firstLine="482"/>
        <w:rPr>
          <w:b/>
        </w:rPr>
      </w:pPr>
      <w:r>
        <w:rPr>
          <w:rFonts w:hint="eastAsia"/>
          <w:b/>
        </w:rPr>
        <w:t>交流研讨三：科普场馆安全管理与运行（</w:t>
      </w:r>
      <w:r>
        <w:rPr>
          <w:b/>
        </w:rPr>
        <w:t>6月）</w:t>
      </w:r>
    </w:p>
    <w:p w:rsidR="004B74D4" w:rsidRDefault="006E54E3">
      <w:pPr>
        <w:ind w:firstLine="480"/>
      </w:pPr>
      <w:r>
        <w:rPr>
          <w:rFonts w:hint="eastAsia"/>
        </w:rPr>
        <w:t>本期研讨聚焦科普场馆安全管理与运行工作，面向现代科技馆体系安全保障人员，围绕各场馆在安全设施、监控系统、应急响应机制、安全教育等方面面临的问题及解决方案开展交流，研讨科普场馆安全新方法、新举措、新技术应用等，有效提升科技馆体系安全管理的效率和水平，推进场馆安全治理能力现代化。</w:t>
      </w:r>
    </w:p>
    <w:p w:rsidR="004B74D4" w:rsidRDefault="006E54E3">
      <w:pPr>
        <w:ind w:firstLine="482"/>
        <w:rPr>
          <w:b/>
        </w:rPr>
      </w:pPr>
      <w:r>
        <w:rPr>
          <w:rFonts w:hint="eastAsia"/>
          <w:b/>
        </w:rPr>
        <w:t>交流研讨四：展览展品开发与创新能力提升（</w:t>
      </w:r>
      <w:r>
        <w:rPr>
          <w:b/>
        </w:rPr>
        <w:t>7/8月）</w:t>
      </w:r>
    </w:p>
    <w:p w:rsidR="004B74D4" w:rsidRDefault="006E54E3">
      <w:pPr>
        <w:ind w:firstLine="480"/>
      </w:pPr>
      <w:r>
        <w:rPr>
          <w:rFonts w:hint="eastAsia"/>
        </w:rPr>
        <w:lastRenderedPageBreak/>
        <w:t>本期研讨将聚焦现代科技馆体系展览展品设计开发能力提升，重点面向现代科技馆体系展览展品研发人员，围绕科普场馆和流动科普设施的展览展品设计开发，分享提高展览展品原创性、探究性和互动性的创新方法，探讨满足公众高质量科普需求的优质展览展品资源供给机制，提升展览展品创新研制水平。</w:t>
      </w:r>
    </w:p>
    <w:p w:rsidR="004B74D4" w:rsidRDefault="006E54E3">
      <w:pPr>
        <w:ind w:firstLine="482"/>
        <w:rPr>
          <w:b/>
        </w:rPr>
      </w:pPr>
      <w:r>
        <w:rPr>
          <w:rFonts w:hint="eastAsia"/>
          <w:b/>
        </w:rPr>
        <w:t>交流研讨五：数字化科普能力建设（</w:t>
      </w:r>
      <w:r>
        <w:rPr>
          <w:b/>
        </w:rPr>
        <w:t>9月）</w:t>
      </w:r>
    </w:p>
    <w:p w:rsidR="004B74D4" w:rsidRDefault="006E54E3">
      <w:pPr>
        <w:ind w:firstLine="480"/>
      </w:pPr>
      <w:r>
        <w:rPr>
          <w:rFonts w:hint="eastAsia"/>
        </w:rPr>
        <w:t>本期研讨将聚焦现代科技馆体系数字化转型与场馆智慧化建设工作，围绕发挥中国数字科技馆在体系建设中的枢纽作用，探讨科普场馆和流动科普设施智慧服务、智慧共享和智慧管理的实现路径及经验，以数字化赋能，促进科普能力的整体提升。</w:t>
      </w:r>
    </w:p>
    <w:p w:rsidR="004B74D4" w:rsidRDefault="006E54E3">
      <w:pPr>
        <w:ind w:firstLine="482"/>
        <w:rPr>
          <w:b/>
          <w:bCs/>
        </w:rPr>
      </w:pPr>
      <w:r>
        <w:rPr>
          <w:rFonts w:hint="eastAsia"/>
          <w:b/>
          <w:bCs/>
        </w:rPr>
        <w:t>五、采购内容</w:t>
      </w:r>
    </w:p>
    <w:p w:rsidR="004B74D4" w:rsidRDefault="006E54E3">
      <w:pPr>
        <w:ind w:firstLine="480"/>
      </w:pPr>
      <w:r>
        <w:rPr>
          <w:rFonts w:hint="eastAsia"/>
        </w:rPr>
        <w:t>（一）工作职责</w:t>
      </w:r>
    </w:p>
    <w:p w:rsidR="004B74D4" w:rsidRDefault="006E54E3">
      <w:pPr>
        <w:ind w:firstLine="480"/>
      </w:pPr>
      <w:r>
        <w:rPr>
          <w:rFonts w:hint="eastAsia"/>
        </w:rPr>
        <w:t>在主办单位的指导下，负责所承办活动组织实施工作，主要包括：</w:t>
      </w:r>
    </w:p>
    <w:p w:rsidR="004B74D4" w:rsidRDefault="006E54E3">
      <w:pPr>
        <w:ind w:firstLine="480"/>
      </w:pPr>
      <w:r>
        <w:rPr>
          <w:rFonts w:hint="eastAsia"/>
        </w:rPr>
        <w:t>（</w:t>
      </w:r>
      <w:r>
        <w:t>1）策划与制定所承办活动的实施方案。</w:t>
      </w:r>
    </w:p>
    <w:p w:rsidR="004B74D4" w:rsidRDefault="006E54E3">
      <w:pPr>
        <w:ind w:firstLine="480"/>
      </w:pPr>
      <w:r>
        <w:rPr>
          <w:rFonts w:hint="eastAsia"/>
        </w:rPr>
        <w:t>（</w:t>
      </w:r>
      <w:r>
        <w:t>2）具体组织实施所承办的活动。</w:t>
      </w:r>
    </w:p>
    <w:p w:rsidR="004B74D4" w:rsidRDefault="006E54E3">
      <w:pPr>
        <w:ind w:firstLine="480"/>
      </w:pPr>
      <w:r>
        <w:rPr>
          <w:rFonts w:hint="eastAsia"/>
        </w:rPr>
        <w:t>（</w:t>
      </w:r>
      <w:r>
        <w:t>3）负责所承办活动的宣传推广与总结，积极配合做好体系场景建设运营相关工作，按照要求向主办单位报送相关活动数据、总结及宣传资料等，推荐优质科学教育资源、年度优秀组织单位及个人等。</w:t>
      </w:r>
    </w:p>
    <w:p w:rsidR="004B74D4" w:rsidRDefault="006E54E3">
      <w:pPr>
        <w:ind w:firstLine="480"/>
      </w:pPr>
      <w:r>
        <w:rPr>
          <w:rFonts w:hint="eastAsia"/>
        </w:rPr>
        <w:t>（二）指标要求</w:t>
      </w:r>
    </w:p>
    <w:p w:rsidR="004B74D4" w:rsidRDefault="006E54E3">
      <w:pPr>
        <w:ind w:firstLine="480"/>
      </w:pPr>
      <w:r>
        <w:t>1.主题科普活动考核指标</w:t>
      </w:r>
    </w:p>
    <w:p w:rsidR="004B74D4" w:rsidRDefault="006E54E3">
      <w:pPr>
        <w:ind w:firstLine="480"/>
      </w:pPr>
      <w:r>
        <w:rPr>
          <w:rFonts w:hint="eastAsia"/>
        </w:rPr>
        <w:t>（</w:t>
      </w:r>
      <w:r>
        <w:t>1）每期主题活动需制定详细的活动方案，包括活动具体实施内容、宣传方案、经费预算、进度安排、预期成效等。</w:t>
      </w:r>
    </w:p>
    <w:p w:rsidR="004B74D4" w:rsidRDefault="006E54E3">
      <w:pPr>
        <w:ind w:firstLine="480"/>
      </w:pPr>
      <w:r>
        <w:rPr>
          <w:rFonts w:hint="eastAsia"/>
        </w:rPr>
        <w:t>（</w:t>
      </w:r>
      <w:r>
        <w:t>2）每期主题活动需组织动员一定数量的参与单位，具体要求如下：①组织动员不少于10家省级科技馆参加；②组织动员本省科技馆体系内各级科技馆参加，参与率不少于70%；③组织动员不少于100所中小学校参加；④广泛动员流动科技馆、科普大篷车、农村中学科技馆和数字科技馆等参加;⑤广泛联合其他单位参加，包括但不限于其他科普场馆、文博类场馆、相关行业主管部门、企事业单位、科研机构、学会等。</w:t>
      </w:r>
    </w:p>
    <w:p w:rsidR="004B74D4" w:rsidRDefault="006E54E3">
      <w:pPr>
        <w:ind w:firstLine="480"/>
      </w:pPr>
      <w:r>
        <w:rPr>
          <w:rFonts w:hint="eastAsia"/>
        </w:rPr>
        <w:t>（</w:t>
      </w:r>
      <w:r>
        <w:t>3）每期主题活动开发形成各类资源（包括宣传海报、展览展示图文资料、</w:t>
      </w:r>
      <w:r>
        <w:lastRenderedPageBreak/>
        <w:t>科学教育资源包等）共享和推广至全国科技馆使用，动员体系各相关单位结合自身科普资源组织开展活动不少于50个，总计不少于500场。</w:t>
      </w:r>
    </w:p>
    <w:p w:rsidR="004B74D4" w:rsidRDefault="006E54E3">
      <w:pPr>
        <w:ind w:firstLine="480"/>
      </w:pPr>
      <w:r>
        <w:rPr>
          <w:rFonts w:hint="eastAsia"/>
        </w:rPr>
        <w:t>（</w:t>
      </w:r>
      <w:r>
        <w:t>4）每期主题活动需面向中小学科技教师及科普场馆科技辅导员至少开展1期科学教育主题培训，每期培训时长不少于1天。</w:t>
      </w:r>
    </w:p>
    <w:p w:rsidR="004B74D4" w:rsidRDefault="006E54E3">
      <w:pPr>
        <w:ind w:firstLine="480"/>
      </w:pPr>
      <w:r>
        <w:rPr>
          <w:rFonts w:hint="eastAsia"/>
        </w:rPr>
        <w:t>（</w:t>
      </w:r>
      <w:r>
        <w:t>5）每期主题活动承办单位需向主办单位提交活动预告宣传稿不少于1份、活动开展宣传稿或新闻稿不少于3份，当月整体活动文字总结（3000-5000字，图文结合）及视频总结（5-8分钟）各1份，不同场次不同类型活动高清原图照片不少于50张。</w:t>
      </w:r>
    </w:p>
    <w:p w:rsidR="004B74D4" w:rsidRDefault="006E54E3">
      <w:pPr>
        <w:ind w:firstLine="480"/>
      </w:pPr>
      <w:r>
        <w:rPr>
          <w:rFonts w:hint="eastAsia"/>
        </w:rPr>
        <w:t>其中，</w:t>
      </w:r>
      <w:r>
        <w:t>12月“全民的科学中心”考核指标：</w:t>
      </w:r>
    </w:p>
    <w:p w:rsidR="004B74D4" w:rsidRDefault="006E54E3">
      <w:pPr>
        <w:ind w:firstLine="480"/>
      </w:pPr>
      <w:r>
        <w:rPr>
          <w:rFonts w:hint="eastAsia"/>
        </w:rPr>
        <w:t>（</w:t>
      </w:r>
      <w:r>
        <w:t>1）制定详细的活动方案（包括活动具体实施内容、宣传方案、经费预算、进度安排、预期成效等）并组织实施。</w:t>
      </w:r>
    </w:p>
    <w:p w:rsidR="004B74D4" w:rsidRDefault="006E54E3">
      <w:pPr>
        <w:ind w:firstLine="480"/>
      </w:pPr>
      <w:r>
        <w:rPr>
          <w:rFonts w:hint="eastAsia"/>
        </w:rPr>
        <w:t>（</w:t>
      </w:r>
      <w:r>
        <w:t>2）组织动员一定数量的参与单位，具体要求如下：（1）组织动员不少于25家省级科技馆参加；（2）组织动员不少于100家相关单位参加。</w:t>
      </w:r>
    </w:p>
    <w:p w:rsidR="004B74D4" w:rsidRDefault="006E54E3">
      <w:pPr>
        <w:ind w:firstLine="480"/>
      </w:pPr>
      <w:r>
        <w:rPr>
          <w:rFonts w:hint="eastAsia"/>
        </w:rPr>
        <w:t>（</w:t>
      </w:r>
      <w:r>
        <w:t>3）全年征集优质科学教育资源不少于500个，组织开展优质科学教育资源评选工作。</w:t>
      </w:r>
    </w:p>
    <w:p w:rsidR="004B74D4" w:rsidRDefault="006E54E3">
      <w:pPr>
        <w:ind w:firstLine="480"/>
      </w:pPr>
      <w:r>
        <w:t>2.行业交流研讨活动考核指标</w:t>
      </w:r>
    </w:p>
    <w:p w:rsidR="004B74D4" w:rsidRDefault="006E54E3">
      <w:pPr>
        <w:ind w:firstLine="480"/>
      </w:pPr>
      <w:r>
        <w:rPr>
          <w:rFonts w:hint="eastAsia"/>
        </w:rPr>
        <w:t>（</w:t>
      </w:r>
      <w:r>
        <w:t>1）每期交流研讨活动需制定详细的活动方案，包括活动主题、活动具体安排、专家邀请、宣传方案、经费预算、进度安排、预期成效等。</w:t>
      </w:r>
    </w:p>
    <w:p w:rsidR="004B74D4" w:rsidRDefault="006E54E3">
      <w:pPr>
        <w:ind w:firstLine="480"/>
      </w:pPr>
      <w:r>
        <w:rPr>
          <w:rFonts w:hint="eastAsia"/>
        </w:rPr>
        <w:t>（</w:t>
      </w:r>
      <w:r>
        <w:t>2）每期交流研讨活动参与人数，要求线下活动不少于150人，并同步进行线上直播。</w:t>
      </w:r>
    </w:p>
    <w:p w:rsidR="004B74D4" w:rsidRDefault="006E54E3">
      <w:pPr>
        <w:ind w:firstLine="480"/>
      </w:pPr>
      <w:r>
        <w:rPr>
          <w:rFonts w:hint="eastAsia"/>
        </w:rPr>
        <w:t>（</w:t>
      </w:r>
      <w:r>
        <w:t>3）每期交流研讨活动有效时长不少于2天。</w:t>
      </w:r>
    </w:p>
    <w:p w:rsidR="004B74D4" w:rsidRDefault="006E54E3">
      <w:pPr>
        <w:ind w:firstLine="480"/>
      </w:pPr>
      <w:r>
        <w:rPr>
          <w:rFonts w:hint="eastAsia"/>
        </w:rPr>
        <w:t>（</w:t>
      </w:r>
      <w:r>
        <w:t>4）每期交流研讨活动需邀请正高级专家不少于1名，副高级专家不少于2名。</w:t>
      </w:r>
    </w:p>
    <w:p w:rsidR="004B74D4" w:rsidRDefault="006E54E3">
      <w:pPr>
        <w:ind w:firstLine="480"/>
      </w:pPr>
      <w:r>
        <w:rPr>
          <w:rFonts w:hint="eastAsia"/>
        </w:rPr>
        <w:t>（</w:t>
      </w:r>
      <w:r>
        <w:t>5）每期交流研讨活动需向主办单位提交活动预热稿不少于1份、活动开展宣传稿或新闻稿不少于3份，活动文字总结（3000-5000字，图文结合）及视频总结（5-8分钟）各1份，不同场次不同类型活动高清原图照片不少于30张，专家授课课程视频不少于3个（需单独剪辑）。</w:t>
      </w:r>
    </w:p>
    <w:p w:rsidR="004B74D4" w:rsidRDefault="006E54E3">
      <w:pPr>
        <w:ind w:firstLine="480"/>
      </w:pPr>
      <w:r>
        <w:rPr>
          <w:rFonts w:hint="eastAsia"/>
        </w:rPr>
        <w:t>（三）工作要求</w:t>
      </w:r>
    </w:p>
    <w:p w:rsidR="004B74D4" w:rsidRDefault="006E54E3">
      <w:pPr>
        <w:ind w:firstLine="480"/>
      </w:pPr>
      <w:r>
        <w:lastRenderedPageBreak/>
        <w:t>1.加强组织动员能力</w:t>
      </w:r>
    </w:p>
    <w:p w:rsidR="004B74D4" w:rsidRDefault="006E54E3">
      <w:pPr>
        <w:ind w:firstLine="480"/>
      </w:pPr>
      <w:r>
        <w:rPr>
          <w:rFonts w:hint="eastAsia"/>
        </w:rPr>
        <w:t>各承办单位要结合自身实际，围绕主题、突出优势，集成优质资源、汇聚多方创意，打造亮点纷呈、各具特色的主场活动；要联合其他省级科技馆，广泛动员体系内各相关单位，充分发挥自身优势，围绕活动主题开展形式多样的科普活动，不断提升联合行动品牌服务力和影响力。</w:t>
      </w:r>
    </w:p>
    <w:p w:rsidR="004B74D4" w:rsidRDefault="006E54E3">
      <w:pPr>
        <w:ind w:firstLine="480"/>
      </w:pPr>
      <w:r>
        <w:t>2.强化体系联动能力</w:t>
      </w:r>
    </w:p>
    <w:p w:rsidR="004B74D4" w:rsidRDefault="006E54E3">
      <w:pPr>
        <w:ind w:firstLine="480"/>
      </w:pPr>
      <w:r>
        <w:rPr>
          <w:rFonts w:hint="eastAsia"/>
        </w:rPr>
        <w:t>各承办单位要加强对本省科技馆体系各相关单位的统筹协调，要与《全民科学素质行动规划纲要（</w:t>
      </w:r>
      <w:r>
        <w:t>2021-2035年）》和《现代科技馆体系发展“十四五”规划（2021-2025年）》实施协调机制联动，集成优势资源、汇聚各方合力，以实体科技馆为依托，统筹流动科技馆、科普大篷车、农村中学科技馆、数字科技馆等，联合学会、学校、科研院所、企业等各类科普主体，围绕全年主题广泛开展社会需要、群众喜欢的各类科普活动。</w:t>
      </w:r>
    </w:p>
    <w:p w:rsidR="004B74D4" w:rsidRDefault="006E54E3">
      <w:pPr>
        <w:ind w:firstLine="480"/>
      </w:pPr>
      <w:r>
        <w:t>3.做好宣传总结</w:t>
      </w:r>
    </w:p>
    <w:p w:rsidR="004B74D4" w:rsidRDefault="006E54E3">
      <w:pPr>
        <w:ind w:firstLine="480"/>
      </w:pPr>
      <w:r>
        <w:rPr>
          <w:rFonts w:hint="eastAsia"/>
        </w:rPr>
        <w:t>各承办单位要牵头做好所承办活动数据汇总和总结，积极共享和推广围绕所承办活动开发形成的各类资源（包括宣传海报、展览展示图文资料、科学教育资源包等）；要做好本省科技馆体系活动开展情况数据统计报送；体系各相关单位要加强对所开展活动的宣传推广，及时将亮点、特色活动通过省级科技馆报送至各期活动承办单位；主办单位将在年底开展全年工作总结，结合各单位全年承办和参与情况，对优秀组织单位和个人予以表彰。各活动组织单位要严格落实意识形态管理责任，按照“谁组织，谁负责”的原则，安全有序开展活动。</w:t>
      </w:r>
    </w:p>
    <w:p w:rsidR="004B74D4" w:rsidRDefault="006E54E3">
      <w:pPr>
        <w:ind w:firstLine="482"/>
        <w:rPr>
          <w:b/>
          <w:bCs/>
        </w:rPr>
      </w:pPr>
      <w:r>
        <w:rPr>
          <w:rFonts w:hint="eastAsia"/>
          <w:b/>
          <w:bCs/>
        </w:rPr>
        <w:t>六、进度安排</w:t>
      </w:r>
    </w:p>
    <w:p w:rsidR="004B74D4" w:rsidRDefault="006E54E3">
      <w:pPr>
        <w:ind w:firstLine="480"/>
      </w:pPr>
      <w:r>
        <w:rPr>
          <w:rFonts w:hint="eastAsia"/>
        </w:rPr>
        <w:t>本年度联合行动周期为</w:t>
      </w:r>
      <w:r>
        <w:t xml:space="preserve">2024年全年，具体时间安排如下： </w:t>
      </w:r>
    </w:p>
    <w:p w:rsidR="004B74D4" w:rsidRDefault="006E54E3">
      <w:pPr>
        <w:ind w:firstLine="480"/>
      </w:pPr>
      <w:r>
        <w:t>1月-2月：制定联合行动总体方案，发布联合行动通知，申报评审确定各承办单位，制定优质科学教育资源遴选及评审标准等实施细则。</w:t>
      </w:r>
    </w:p>
    <w:p w:rsidR="004B74D4" w:rsidRDefault="006E54E3">
      <w:pPr>
        <w:ind w:firstLine="480"/>
      </w:pPr>
      <w:r>
        <w:t>3月：开展“珍爱资源”主题活动，完成第一期行业交流研讨。</w:t>
      </w:r>
    </w:p>
    <w:p w:rsidR="004B74D4" w:rsidRDefault="006E54E3">
      <w:pPr>
        <w:ind w:firstLine="480"/>
      </w:pPr>
      <w:r>
        <w:t>4月：开展“筑梦航天”主题活动。</w:t>
      </w:r>
    </w:p>
    <w:p w:rsidR="004B74D4" w:rsidRDefault="006E54E3">
      <w:pPr>
        <w:ind w:firstLine="480"/>
      </w:pPr>
      <w:r>
        <w:t>5月：开展“礼赞科学家”主题活动，完成第二期行业交流研讨。</w:t>
      </w:r>
    </w:p>
    <w:p w:rsidR="004B74D4" w:rsidRDefault="006E54E3">
      <w:pPr>
        <w:ind w:firstLine="480"/>
      </w:pPr>
      <w:r>
        <w:t xml:space="preserve">6月：开展“智慧未来”主题活动，完成第三期行业交流研讨。 </w:t>
      </w:r>
    </w:p>
    <w:p w:rsidR="004B74D4" w:rsidRDefault="006E54E3">
      <w:pPr>
        <w:ind w:firstLine="480"/>
      </w:pPr>
      <w:r>
        <w:lastRenderedPageBreak/>
        <w:t>7月：开展“科技奥运”主题活动，完成“全国科技馆辅导员大赛”各赛区选拔赛。</w:t>
      </w:r>
    </w:p>
    <w:p w:rsidR="004B74D4" w:rsidRDefault="006E54E3">
      <w:pPr>
        <w:ind w:firstLine="480"/>
      </w:pPr>
      <w:r>
        <w:t>8月：开展“美丽中国”主题活动，完成第四期行业交流研讨。</w:t>
      </w:r>
    </w:p>
    <w:p w:rsidR="004B74D4" w:rsidRDefault="006E54E3">
      <w:pPr>
        <w:ind w:firstLine="480"/>
      </w:pPr>
      <w:r>
        <w:t>9月：开展“同上一堂科学课”主题活动，完成第五期行业交流研讨。</w:t>
      </w:r>
    </w:p>
    <w:p w:rsidR="004B74D4" w:rsidRDefault="006E54E3">
      <w:pPr>
        <w:ind w:firstLine="480"/>
      </w:pPr>
      <w:r>
        <w:t>10月：开展“科技强国”主题活动，开展“全国科技馆辅导员大赛”总决赛。</w:t>
      </w:r>
    </w:p>
    <w:p w:rsidR="004B74D4" w:rsidRDefault="006E54E3">
      <w:pPr>
        <w:ind w:firstLine="480"/>
      </w:pPr>
      <w:r>
        <w:t>11月：开展“健康中国”主题活动。</w:t>
      </w:r>
    </w:p>
    <w:p w:rsidR="004B74D4" w:rsidRDefault="006E54E3">
      <w:pPr>
        <w:ind w:firstLine="480"/>
      </w:pPr>
      <w:r>
        <w:t>12月：开展“全民的科学中心”主题活动，完成全年总结。</w:t>
      </w:r>
    </w:p>
    <w:p w:rsidR="004B74D4" w:rsidRDefault="006E54E3">
      <w:pPr>
        <w:ind w:firstLine="482"/>
        <w:rPr>
          <w:b/>
          <w:bCs/>
        </w:rPr>
      </w:pPr>
      <w:r>
        <w:rPr>
          <w:rFonts w:hint="eastAsia"/>
          <w:b/>
          <w:bCs/>
        </w:rPr>
        <w:t>七、付款方式</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709"/>
        <w:gridCol w:w="2622"/>
        <w:gridCol w:w="3968"/>
      </w:tblGrid>
      <w:tr w:rsidR="004B74D4">
        <w:trPr>
          <w:trHeight w:val="486"/>
          <w:jc w:val="center"/>
        </w:trPr>
        <w:tc>
          <w:tcPr>
            <w:tcW w:w="1267" w:type="dxa"/>
            <w:vAlign w:val="center"/>
          </w:tcPr>
          <w:p w:rsidR="004B74D4" w:rsidRDefault="006E54E3">
            <w:pPr>
              <w:tabs>
                <w:tab w:val="center" w:pos="540"/>
                <w:tab w:val="center" w:pos="1080"/>
              </w:tabs>
              <w:ind w:firstLineChars="0" w:firstLine="0"/>
              <w:jc w:val="center"/>
            </w:pPr>
            <w:r>
              <w:rPr>
                <w:rFonts w:hint="eastAsia"/>
              </w:rPr>
              <w:t>支付批次</w:t>
            </w:r>
          </w:p>
        </w:tc>
        <w:tc>
          <w:tcPr>
            <w:tcW w:w="709" w:type="dxa"/>
            <w:vAlign w:val="center"/>
          </w:tcPr>
          <w:p w:rsidR="004B74D4" w:rsidRDefault="006E54E3">
            <w:pPr>
              <w:tabs>
                <w:tab w:val="center" w:pos="540"/>
                <w:tab w:val="center" w:pos="1080"/>
              </w:tabs>
              <w:ind w:firstLineChars="0" w:firstLine="0"/>
              <w:jc w:val="center"/>
            </w:pPr>
            <w:r>
              <w:rPr>
                <w:rFonts w:hint="eastAsia"/>
              </w:rPr>
              <w:t>支付比例</w:t>
            </w:r>
          </w:p>
        </w:tc>
        <w:tc>
          <w:tcPr>
            <w:tcW w:w="2622" w:type="dxa"/>
            <w:vAlign w:val="center"/>
          </w:tcPr>
          <w:p w:rsidR="004B74D4" w:rsidRDefault="006E54E3">
            <w:pPr>
              <w:tabs>
                <w:tab w:val="center" w:pos="540"/>
                <w:tab w:val="center" w:pos="1080"/>
              </w:tabs>
              <w:ind w:firstLineChars="0" w:firstLine="0"/>
              <w:jc w:val="center"/>
            </w:pPr>
            <w:r>
              <w:rPr>
                <w:rFonts w:hint="eastAsia"/>
              </w:rPr>
              <w:t>支付金额</w:t>
            </w:r>
          </w:p>
        </w:tc>
        <w:tc>
          <w:tcPr>
            <w:tcW w:w="3968" w:type="dxa"/>
            <w:vAlign w:val="center"/>
          </w:tcPr>
          <w:p w:rsidR="004B74D4" w:rsidRDefault="006E54E3">
            <w:pPr>
              <w:tabs>
                <w:tab w:val="center" w:pos="540"/>
                <w:tab w:val="center" w:pos="1080"/>
              </w:tabs>
              <w:ind w:firstLineChars="0" w:firstLine="0"/>
              <w:jc w:val="center"/>
            </w:pPr>
            <w:r>
              <w:rPr>
                <w:rFonts w:hint="eastAsia"/>
              </w:rPr>
              <w:t>支付条件</w:t>
            </w:r>
          </w:p>
        </w:tc>
      </w:tr>
      <w:tr w:rsidR="004B74D4">
        <w:trPr>
          <w:trHeight w:val="454"/>
          <w:jc w:val="center"/>
        </w:trPr>
        <w:tc>
          <w:tcPr>
            <w:tcW w:w="1267" w:type="dxa"/>
            <w:vAlign w:val="center"/>
          </w:tcPr>
          <w:p w:rsidR="004B74D4" w:rsidRDefault="006E54E3">
            <w:pPr>
              <w:tabs>
                <w:tab w:val="center" w:pos="540"/>
                <w:tab w:val="center" w:pos="1080"/>
              </w:tabs>
              <w:ind w:firstLineChars="0" w:firstLine="0"/>
              <w:jc w:val="center"/>
            </w:pPr>
            <w:r>
              <w:rPr>
                <w:rFonts w:hint="eastAsia"/>
              </w:rPr>
              <w:t>第一笔</w:t>
            </w:r>
          </w:p>
        </w:tc>
        <w:tc>
          <w:tcPr>
            <w:tcW w:w="709" w:type="dxa"/>
            <w:vAlign w:val="center"/>
          </w:tcPr>
          <w:p w:rsidR="004B74D4" w:rsidRDefault="006E54E3">
            <w:pPr>
              <w:tabs>
                <w:tab w:val="center" w:pos="540"/>
                <w:tab w:val="center" w:pos="1080"/>
              </w:tabs>
              <w:ind w:firstLineChars="0" w:firstLine="0"/>
              <w:jc w:val="center"/>
            </w:pPr>
            <w:r>
              <w:rPr>
                <w:rFonts w:hint="eastAsia"/>
              </w:rPr>
              <w:t>20%</w:t>
            </w:r>
          </w:p>
        </w:tc>
        <w:tc>
          <w:tcPr>
            <w:tcW w:w="2622" w:type="dxa"/>
            <w:vAlign w:val="center"/>
          </w:tcPr>
          <w:p w:rsidR="004B74D4" w:rsidRDefault="006E54E3">
            <w:pPr>
              <w:tabs>
                <w:tab w:val="center" w:pos="540"/>
                <w:tab w:val="center" w:pos="1080"/>
              </w:tabs>
              <w:ind w:firstLineChars="0" w:firstLine="0"/>
              <w:jc w:val="center"/>
            </w:pPr>
            <w:r>
              <w:rPr>
                <w:rFonts w:hint="eastAsia"/>
              </w:rPr>
              <w:t>小写：¥       大写：</w:t>
            </w:r>
          </w:p>
        </w:tc>
        <w:tc>
          <w:tcPr>
            <w:tcW w:w="3968" w:type="dxa"/>
            <w:vAlign w:val="center"/>
          </w:tcPr>
          <w:p w:rsidR="004B74D4" w:rsidRDefault="006E54E3">
            <w:pPr>
              <w:tabs>
                <w:tab w:val="center" w:pos="540"/>
                <w:tab w:val="center" w:pos="1080"/>
              </w:tabs>
              <w:ind w:firstLineChars="0" w:firstLine="0"/>
              <w:jc w:val="center"/>
            </w:pPr>
            <w:r>
              <w:rPr>
                <w:rFonts w:hint="eastAsia"/>
              </w:rPr>
              <w:t>合同签订后，10个工作日内，乙方可向甲方申请付款。</w:t>
            </w:r>
          </w:p>
        </w:tc>
      </w:tr>
      <w:tr w:rsidR="004B74D4">
        <w:trPr>
          <w:trHeight w:val="454"/>
          <w:jc w:val="center"/>
        </w:trPr>
        <w:tc>
          <w:tcPr>
            <w:tcW w:w="1267" w:type="dxa"/>
            <w:vAlign w:val="center"/>
          </w:tcPr>
          <w:p w:rsidR="004B74D4" w:rsidRDefault="006E54E3">
            <w:pPr>
              <w:tabs>
                <w:tab w:val="center" w:pos="540"/>
                <w:tab w:val="center" w:pos="1080"/>
              </w:tabs>
              <w:ind w:firstLineChars="0" w:firstLine="0"/>
              <w:jc w:val="center"/>
            </w:pPr>
            <w:r>
              <w:rPr>
                <w:rFonts w:hint="eastAsia"/>
              </w:rPr>
              <w:t>第二笔</w:t>
            </w:r>
          </w:p>
        </w:tc>
        <w:tc>
          <w:tcPr>
            <w:tcW w:w="709" w:type="dxa"/>
            <w:vAlign w:val="center"/>
          </w:tcPr>
          <w:p w:rsidR="004B74D4" w:rsidRDefault="006E54E3">
            <w:pPr>
              <w:tabs>
                <w:tab w:val="center" w:pos="540"/>
                <w:tab w:val="center" w:pos="1080"/>
              </w:tabs>
              <w:ind w:firstLineChars="0" w:firstLine="0"/>
              <w:jc w:val="center"/>
            </w:pPr>
            <w:r>
              <w:rPr>
                <w:rFonts w:hint="eastAsia"/>
              </w:rPr>
              <w:t>70%</w:t>
            </w:r>
          </w:p>
        </w:tc>
        <w:tc>
          <w:tcPr>
            <w:tcW w:w="2622" w:type="dxa"/>
            <w:vAlign w:val="center"/>
          </w:tcPr>
          <w:p w:rsidR="004B74D4" w:rsidRDefault="006E54E3">
            <w:pPr>
              <w:tabs>
                <w:tab w:val="center" w:pos="540"/>
                <w:tab w:val="center" w:pos="1080"/>
              </w:tabs>
              <w:ind w:firstLineChars="0" w:firstLine="0"/>
              <w:jc w:val="center"/>
            </w:pPr>
            <w:r>
              <w:rPr>
                <w:rFonts w:hint="eastAsia"/>
              </w:rPr>
              <w:t>小写：¥       大写：</w:t>
            </w:r>
          </w:p>
        </w:tc>
        <w:tc>
          <w:tcPr>
            <w:tcW w:w="3968" w:type="dxa"/>
            <w:vAlign w:val="center"/>
          </w:tcPr>
          <w:p w:rsidR="004B74D4" w:rsidRDefault="006E54E3">
            <w:pPr>
              <w:tabs>
                <w:tab w:val="center" w:pos="540"/>
                <w:tab w:val="center" w:pos="1080"/>
              </w:tabs>
              <w:ind w:firstLineChars="0" w:firstLine="0"/>
              <w:jc w:val="center"/>
            </w:pPr>
            <w:r>
              <w:t>乙方</w:t>
            </w:r>
            <w:r>
              <w:rPr>
                <w:rFonts w:hint="eastAsia"/>
              </w:rPr>
              <w:t>依据甲方要求</w:t>
            </w:r>
            <w:r>
              <w:t>提交实施方案</w:t>
            </w:r>
            <w:r>
              <w:rPr>
                <w:rFonts w:hint="eastAsia"/>
              </w:rPr>
              <w:t>后10个工作日内，乙方可向甲方申请付款。</w:t>
            </w:r>
          </w:p>
        </w:tc>
      </w:tr>
      <w:tr w:rsidR="004B74D4">
        <w:trPr>
          <w:trHeight w:val="454"/>
          <w:jc w:val="center"/>
        </w:trPr>
        <w:tc>
          <w:tcPr>
            <w:tcW w:w="1267" w:type="dxa"/>
            <w:vAlign w:val="center"/>
          </w:tcPr>
          <w:p w:rsidR="004B74D4" w:rsidRDefault="006E54E3">
            <w:pPr>
              <w:tabs>
                <w:tab w:val="center" w:pos="540"/>
                <w:tab w:val="center" w:pos="1080"/>
              </w:tabs>
              <w:ind w:firstLineChars="0" w:firstLine="0"/>
              <w:jc w:val="center"/>
            </w:pPr>
            <w:r>
              <w:rPr>
                <w:rFonts w:hint="eastAsia"/>
              </w:rPr>
              <w:t>第三笔</w:t>
            </w:r>
          </w:p>
        </w:tc>
        <w:tc>
          <w:tcPr>
            <w:tcW w:w="709" w:type="dxa"/>
            <w:vAlign w:val="center"/>
          </w:tcPr>
          <w:p w:rsidR="004B74D4" w:rsidRDefault="006E54E3">
            <w:pPr>
              <w:tabs>
                <w:tab w:val="center" w:pos="540"/>
                <w:tab w:val="center" w:pos="1080"/>
              </w:tabs>
              <w:ind w:firstLineChars="0" w:firstLine="0"/>
              <w:jc w:val="center"/>
            </w:pPr>
            <w:r>
              <w:rPr>
                <w:rFonts w:hint="eastAsia"/>
              </w:rPr>
              <w:t>10%</w:t>
            </w:r>
          </w:p>
        </w:tc>
        <w:tc>
          <w:tcPr>
            <w:tcW w:w="2622" w:type="dxa"/>
            <w:vAlign w:val="center"/>
          </w:tcPr>
          <w:p w:rsidR="004B74D4" w:rsidRDefault="006E54E3">
            <w:pPr>
              <w:tabs>
                <w:tab w:val="center" w:pos="540"/>
                <w:tab w:val="center" w:pos="1080"/>
              </w:tabs>
              <w:ind w:firstLineChars="0" w:firstLine="0"/>
              <w:jc w:val="center"/>
            </w:pPr>
            <w:r>
              <w:rPr>
                <w:rFonts w:hint="eastAsia"/>
              </w:rPr>
              <w:t>小写：¥       大写：</w:t>
            </w:r>
          </w:p>
        </w:tc>
        <w:tc>
          <w:tcPr>
            <w:tcW w:w="3968" w:type="dxa"/>
            <w:vAlign w:val="center"/>
          </w:tcPr>
          <w:p w:rsidR="004B74D4" w:rsidRDefault="006E54E3">
            <w:pPr>
              <w:tabs>
                <w:tab w:val="center" w:pos="540"/>
                <w:tab w:val="center" w:pos="1080"/>
              </w:tabs>
              <w:ind w:firstLineChars="0" w:firstLine="0"/>
              <w:jc w:val="center"/>
            </w:pPr>
            <w:r>
              <w:rPr>
                <w:rFonts w:hint="eastAsia"/>
              </w:rPr>
              <w:t>本项目验收通过后10个工作日内，乙方可向甲方申请付款。</w:t>
            </w:r>
          </w:p>
        </w:tc>
      </w:tr>
    </w:tbl>
    <w:p w:rsidR="004B74D4" w:rsidRDefault="006E54E3">
      <w:pPr>
        <w:ind w:firstLine="482"/>
        <w:rPr>
          <w:b/>
          <w:bCs/>
        </w:rPr>
      </w:pPr>
      <w:r>
        <w:rPr>
          <w:rFonts w:hint="eastAsia"/>
          <w:b/>
          <w:bCs/>
        </w:rPr>
        <w:t>八、验收方式</w:t>
      </w:r>
    </w:p>
    <w:p w:rsidR="004B74D4" w:rsidRDefault="006E54E3">
      <w:pPr>
        <w:ind w:left="480" w:firstLineChars="0" w:firstLine="0"/>
      </w:pPr>
      <w:r>
        <w:rPr>
          <w:rFonts w:hint="eastAsia"/>
        </w:rPr>
        <w:t>项目完成后，由中国科学技术馆与乙方联合组织验收工作。</w:t>
      </w:r>
    </w:p>
    <w:p w:rsidR="004B74D4" w:rsidRDefault="006E54E3">
      <w:pPr>
        <w:ind w:left="480" w:firstLineChars="0" w:firstLine="0"/>
      </w:pPr>
      <w:r>
        <w:br w:type="page"/>
      </w:r>
    </w:p>
    <w:p w:rsidR="004B74D4" w:rsidRDefault="006E54E3">
      <w:pPr>
        <w:pStyle w:val="1-"/>
        <w:ind w:firstLine="643"/>
        <w:rPr>
          <w:sz w:val="32"/>
          <w:szCs w:val="32"/>
        </w:rPr>
      </w:pPr>
      <w:bookmarkStart w:id="2" w:name="_Toc6841"/>
      <w:r>
        <w:rPr>
          <w:rFonts w:hint="eastAsia"/>
          <w:sz w:val="32"/>
          <w:szCs w:val="32"/>
        </w:rPr>
        <w:lastRenderedPageBreak/>
        <w:t>评审标准</w:t>
      </w:r>
      <w:bookmarkEnd w:id="2"/>
    </w:p>
    <w:p w:rsidR="004B74D4" w:rsidRDefault="006E54E3">
      <w:pPr>
        <w:ind w:firstLineChars="82" w:firstLine="198"/>
        <w:rPr>
          <w:b/>
        </w:rPr>
      </w:pPr>
      <w:r>
        <w:rPr>
          <w:rFonts w:hint="eastAsia"/>
          <w:b/>
        </w:rPr>
        <w:t>一、评审原则</w:t>
      </w:r>
    </w:p>
    <w:p w:rsidR="004B74D4" w:rsidRDefault="006E54E3">
      <w:pPr>
        <w:ind w:firstLine="480"/>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szCs w:val="24"/>
        </w:rPr>
        <w:tab/>
      </w:r>
      <w:r>
        <w:rPr>
          <w:rFonts w:asciiTheme="minorEastAsia" w:eastAsiaTheme="minorEastAsia" w:hAnsiTheme="minorEastAsia" w:hint="eastAsia"/>
          <w:szCs w:val="24"/>
        </w:rPr>
        <w:t>评审小组：数量、专业等按中国科协相关采购管理规定组成；</w:t>
      </w:r>
    </w:p>
    <w:p w:rsidR="004B74D4" w:rsidRDefault="006E54E3">
      <w:pPr>
        <w:ind w:firstLine="48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szCs w:val="24"/>
        </w:rPr>
        <w:tab/>
        <w:t>评审方法：评审小组采用综合评分法对</w:t>
      </w:r>
      <w:r>
        <w:rPr>
          <w:rFonts w:asciiTheme="minorEastAsia" w:eastAsiaTheme="minorEastAsia" w:hAnsiTheme="minorEastAsia"/>
          <w:szCs w:val="24"/>
        </w:rPr>
        <w:t>供应商的</w:t>
      </w:r>
      <w:r>
        <w:rPr>
          <w:rFonts w:asciiTheme="minorEastAsia" w:eastAsiaTheme="minorEastAsia" w:hAnsiTheme="minorEastAsia" w:hint="eastAsia"/>
          <w:szCs w:val="24"/>
        </w:rPr>
        <w:t>项目</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asciiTheme="minorEastAsia" w:eastAsiaTheme="minorEastAsia" w:hAnsiTheme="minorEastAsia"/>
          <w:szCs w:val="24"/>
        </w:rPr>
        <w:t>进行</w:t>
      </w:r>
      <w:r>
        <w:rPr>
          <w:rFonts w:asciiTheme="minorEastAsia" w:eastAsiaTheme="minorEastAsia" w:hAnsiTheme="minorEastAsia" w:hint="eastAsia"/>
          <w:szCs w:val="24"/>
        </w:rPr>
        <w:t>评审，以申报指南为依据进行综合评议与打分，得分按照由高到低进行排序，确定各包综合得分排序第一的供应商为各包的成交供应商；</w:t>
      </w:r>
    </w:p>
    <w:p w:rsidR="004B74D4" w:rsidRDefault="006E54E3">
      <w:pPr>
        <w:ind w:firstLine="480"/>
      </w:pPr>
      <w:r>
        <w:rPr>
          <w:rFonts w:hint="eastAsia"/>
        </w:rPr>
        <w:t>（3）每名供应商的最终综合得分是所有评委对其进行评分后的算术平均值，保留两位小数；</w:t>
      </w:r>
    </w:p>
    <w:p w:rsidR="004B74D4" w:rsidRDefault="006E54E3">
      <w:pPr>
        <w:ind w:firstLine="480"/>
      </w:pPr>
      <w:r>
        <w:rPr>
          <w:rFonts w:hint="eastAsia"/>
        </w:rPr>
        <w:t>（4）申报单位</w:t>
      </w:r>
      <w:r>
        <w:rPr>
          <w:rFonts w:asciiTheme="minorEastAsia" w:eastAsiaTheme="minorEastAsia" w:hAnsiTheme="minorEastAsia"/>
          <w:szCs w:val="24"/>
        </w:rPr>
        <w:t>申报</w:t>
      </w:r>
      <w:r>
        <w:rPr>
          <w:rFonts w:asciiTheme="minorEastAsia" w:eastAsiaTheme="minorEastAsia" w:hAnsiTheme="minorEastAsia" w:hint="eastAsia"/>
          <w:szCs w:val="24"/>
        </w:rPr>
        <w:t>书</w:t>
      </w:r>
      <w:r>
        <w:rPr>
          <w:rFonts w:hint="eastAsia"/>
        </w:rPr>
        <w:t>报价超出本项目预算金额的，评审小组按其无效处理。</w:t>
      </w:r>
    </w:p>
    <w:p w:rsidR="004B74D4" w:rsidRDefault="006E54E3">
      <w:pPr>
        <w:ind w:firstLine="482"/>
        <w:rPr>
          <w:rFonts w:asciiTheme="minorEastAsia" w:eastAsiaTheme="minorEastAsia" w:hAnsiTheme="minorEastAsia"/>
          <w:szCs w:val="24"/>
        </w:rPr>
      </w:pPr>
      <w:r>
        <w:rPr>
          <w:rFonts w:hint="eastAsia"/>
          <w:b/>
        </w:rPr>
        <w:t>二、评分表</w:t>
      </w:r>
    </w:p>
    <w:p w:rsidR="004B74D4" w:rsidRDefault="006E54E3">
      <w:pPr>
        <w:widowControl/>
        <w:ind w:firstLine="480"/>
        <w:jc w:val="left"/>
      </w:pPr>
      <w:r>
        <w:rPr>
          <w:rFonts w:hint="eastAsia"/>
        </w:rPr>
        <w:t>表</w:t>
      </w:r>
      <w:r>
        <w:t>1：主题科普活动评分表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826"/>
        <w:gridCol w:w="5229"/>
        <w:gridCol w:w="976"/>
      </w:tblGrid>
      <w:tr w:rsidR="004B74D4">
        <w:trPr>
          <w:trHeight w:val="503"/>
        </w:trPr>
        <w:tc>
          <w:tcPr>
            <w:tcW w:w="872"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评审项目</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分值</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评分标准说明</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评分</w:t>
            </w:r>
          </w:p>
        </w:tc>
      </w:tr>
      <w:tr w:rsidR="004B74D4">
        <w:trPr>
          <w:cantSplit/>
          <w:trHeight w:val="405"/>
        </w:trPr>
        <w:tc>
          <w:tcPr>
            <w:tcW w:w="5000" w:type="pct"/>
            <w:gridSpan w:val="4"/>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center"/>
            </w:pPr>
            <w:r>
              <w:rPr>
                <w:rFonts w:hint="eastAsia"/>
              </w:rPr>
              <w:t>一、价格部分 30分</w:t>
            </w:r>
          </w:p>
        </w:tc>
      </w:tr>
      <w:tr w:rsidR="004B74D4">
        <w:trPr>
          <w:cantSplit/>
          <w:trHeight w:val="1489"/>
        </w:trPr>
        <w:tc>
          <w:tcPr>
            <w:tcW w:w="872"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报价得分</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30</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rPr>
                <w:rFonts w:hint="eastAsia"/>
              </w:rPr>
              <w:t>按申报指南/通知要求对报价表内的所有项目进行报价，申报单位的报价采用低价优先法计算，满足申报指南/通知要求且价格最低的报价为基准价，其价格分为满分。其它申报的价格分按下列公式计算：报价得分＝（基准价/申报报价）×30（计算至小数点后两位，下同）。</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rPr>
                <w:szCs w:val="20"/>
              </w:rPr>
            </w:pPr>
            <w:r>
              <w:rPr>
                <w:rFonts w:hint="eastAsia"/>
              </w:rPr>
              <w:t>0-30分</w:t>
            </w:r>
          </w:p>
        </w:tc>
      </w:tr>
      <w:tr w:rsidR="004B74D4">
        <w:trPr>
          <w:cantSplit/>
          <w:trHeight w:val="466"/>
        </w:trPr>
        <w:tc>
          <w:tcPr>
            <w:tcW w:w="5000" w:type="pct"/>
            <w:gridSpan w:val="4"/>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center"/>
            </w:pPr>
            <w:r>
              <w:rPr>
                <w:rFonts w:hint="eastAsia"/>
              </w:rPr>
              <w:t>二、商务部分10分</w:t>
            </w:r>
          </w:p>
        </w:tc>
      </w:tr>
      <w:tr w:rsidR="004B74D4">
        <w:trPr>
          <w:cantSplit/>
          <w:trHeight w:val="1447"/>
        </w:trPr>
        <w:tc>
          <w:tcPr>
            <w:tcW w:w="872"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相关经验</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5</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t>承办过往期全国科技馆联合行动</w:t>
            </w:r>
            <w:r>
              <w:rPr>
                <w:rFonts w:hint="eastAsia"/>
              </w:rPr>
              <w:t>或</w:t>
            </w:r>
            <w:r>
              <w:t>参与过往期全国科技馆联合行动</w:t>
            </w:r>
            <w:r>
              <w:rPr>
                <w:rFonts w:hint="eastAsia"/>
              </w:rPr>
              <w:t>；</w:t>
            </w:r>
          </w:p>
          <w:p w:rsidR="004B74D4" w:rsidRDefault="006E54E3">
            <w:pPr>
              <w:tabs>
                <w:tab w:val="center" w:pos="540"/>
                <w:tab w:val="center" w:pos="1080"/>
              </w:tabs>
              <w:ind w:firstLineChars="0" w:firstLine="480"/>
            </w:pPr>
            <w:r>
              <w:rPr>
                <w:rFonts w:hint="eastAsia"/>
              </w:rPr>
              <w:t>承办并参与过往期联合行动，得5分；承办过往期联合行动，得4分；参与过往期联合行动，得3分；以上均无，得0分。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1447"/>
        </w:trPr>
        <w:tc>
          <w:tcPr>
            <w:tcW w:w="872"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lastRenderedPageBreak/>
              <w:t>体系工作</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pPr>
            <w:r>
              <w:rPr>
                <w:rFonts w:hint="eastAsia"/>
              </w:rPr>
              <w:t>5</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t>统筹协调本省科技馆体系各相关单位，在科技馆体系建设方面取得较好的工作成果；</w:t>
            </w:r>
          </w:p>
          <w:p w:rsidR="004B74D4" w:rsidRDefault="006E54E3">
            <w:pPr>
              <w:tabs>
                <w:tab w:val="center" w:pos="540"/>
                <w:tab w:val="center" w:pos="1080"/>
              </w:tabs>
              <w:ind w:firstLineChars="0" w:firstLine="480"/>
              <w:rPr>
                <w:sz w:val="20"/>
                <w:szCs w:val="20"/>
              </w:rPr>
            </w:pPr>
            <w:r>
              <w:rPr>
                <w:rFonts w:hint="eastAsia"/>
              </w:rPr>
              <w:t>完全满足</w:t>
            </w:r>
            <w:r>
              <w:t>，得</w:t>
            </w:r>
            <w:r>
              <w:rPr>
                <w:rFonts w:hint="eastAsia"/>
              </w:rPr>
              <w:t>5分；部分满足</w:t>
            </w:r>
            <w:r>
              <w:t>，得</w:t>
            </w:r>
            <w:r>
              <w:rPr>
                <w:rFonts w:hint="eastAsia"/>
              </w:rPr>
              <w:t>3分；不满足</w:t>
            </w:r>
            <w:r>
              <w:t>，得</w:t>
            </w:r>
            <w:r>
              <w:rPr>
                <w:rFonts w:hint="eastAsia"/>
              </w:rPr>
              <w:t>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466"/>
        </w:trPr>
        <w:tc>
          <w:tcPr>
            <w:tcW w:w="5000" w:type="pct"/>
            <w:gridSpan w:val="4"/>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center"/>
            </w:pPr>
            <w:r>
              <w:rPr>
                <w:rFonts w:hint="eastAsia"/>
              </w:rPr>
              <w:t>三、技术部分60分</w:t>
            </w:r>
          </w:p>
        </w:tc>
      </w:tr>
      <w:tr w:rsidR="004B74D4">
        <w:trPr>
          <w:cantSplit/>
          <w:trHeight w:val="979"/>
        </w:trPr>
        <w:tc>
          <w:tcPr>
            <w:tcW w:w="872" w:type="pct"/>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t>活动方案</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10</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pPr>
            <w:r>
              <w:t>具有完善的本期联合行动策划方案或组织实施方案，如活动内容、活动目标、宣传方向、计划组织区域内参与单位数量和预期成果、实施条件、进度安排、专项团队等</w:t>
            </w:r>
            <w:r>
              <w:rPr>
                <w:rFonts w:hint="eastAsia"/>
              </w:rPr>
              <w:t>。</w:t>
            </w:r>
          </w:p>
          <w:p w:rsidR="004B74D4" w:rsidRDefault="006E54E3">
            <w:pPr>
              <w:tabs>
                <w:tab w:val="center" w:pos="540"/>
                <w:tab w:val="center" w:pos="1080"/>
              </w:tabs>
              <w:ind w:firstLineChars="0" w:firstLine="480"/>
            </w:pPr>
            <w:r>
              <w:rPr>
                <w:rFonts w:hint="eastAsia"/>
              </w:rPr>
              <w:t>方案完备</w:t>
            </w:r>
            <w:r>
              <w:t>，得10</w:t>
            </w:r>
            <w:r>
              <w:rPr>
                <w:rFonts w:hint="eastAsia"/>
              </w:rPr>
              <w:t>分；方案基本符合要求，但需进一步完善</w:t>
            </w:r>
            <w:r>
              <w:t>，得5</w:t>
            </w:r>
            <w:r>
              <w:rPr>
                <w:rFonts w:hint="eastAsia"/>
              </w:rPr>
              <w:t>分；方案不符合</w:t>
            </w:r>
            <w:r>
              <w:t>，得</w:t>
            </w:r>
            <w:r>
              <w:rPr>
                <w:rFonts w:hint="eastAsia"/>
              </w:rPr>
              <w:t>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0-10分</w:t>
            </w:r>
          </w:p>
        </w:tc>
      </w:tr>
      <w:tr w:rsidR="004B74D4">
        <w:trPr>
          <w:cantSplit/>
          <w:trHeight w:val="979"/>
        </w:trPr>
        <w:tc>
          <w:tcPr>
            <w:tcW w:w="872" w:type="pct"/>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t>特色亮点</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10</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t>活动的创新点和亮点（活动特色、形式创新）；能够发挥有效联动；能够对整体活动进行总结，并进行经验交流和分享；采用丰富多样的形式让参与场馆获益，增强参与场馆的获得感。</w:t>
            </w:r>
          </w:p>
          <w:p w:rsidR="004B74D4" w:rsidRDefault="006E54E3">
            <w:pPr>
              <w:tabs>
                <w:tab w:val="center" w:pos="540"/>
                <w:tab w:val="center" w:pos="1080"/>
              </w:tabs>
              <w:ind w:firstLineChars="0" w:firstLine="480"/>
              <w:rPr>
                <w:sz w:val="20"/>
                <w:szCs w:val="20"/>
              </w:rPr>
            </w:pPr>
            <w:r>
              <w:rPr>
                <w:rFonts w:hint="eastAsia"/>
              </w:rPr>
              <w:t>有创新点和亮点并能有效联合、联动其他单位</w:t>
            </w:r>
            <w:r>
              <w:t>，</w:t>
            </w:r>
            <w:r>
              <w:rPr>
                <w:rFonts w:hint="eastAsia"/>
              </w:rPr>
              <w:t>得</w:t>
            </w:r>
            <w:r>
              <w:t>10</w:t>
            </w:r>
            <w:r>
              <w:rPr>
                <w:rFonts w:hint="eastAsia"/>
              </w:rPr>
              <w:t>分；有创新点和亮点，但</w:t>
            </w:r>
            <w:r>
              <w:t>实施</w:t>
            </w:r>
            <w:r>
              <w:rPr>
                <w:rFonts w:hint="eastAsia"/>
              </w:rPr>
              <w:t>难度较大</w:t>
            </w:r>
            <w:r>
              <w:t>或创新点不足，</w:t>
            </w:r>
            <w:r>
              <w:rPr>
                <w:rFonts w:hint="eastAsia"/>
              </w:rPr>
              <w:t>得</w:t>
            </w:r>
            <w:r>
              <w:t>5</w:t>
            </w:r>
            <w:r>
              <w:rPr>
                <w:rFonts w:hint="eastAsia"/>
              </w:rPr>
              <w:t>分；无法满足需求</w:t>
            </w:r>
            <w:r>
              <w:t>，</w:t>
            </w:r>
            <w:r>
              <w:rPr>
                <w:rFonts w:hint="eastAsia"/>
              </w:rPr>
              <w:t>得0分。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0-10分</w:t>
            </w:r>
          </w:p>
        </w:tc>
      </w:tr>
      <w:tr w:rsidR="004B74D4">
        <w:trPr>
          <w:cantSplit/>
          <w:trHeight w:val="979"/>
        </w:trPr>
        <w:tc>
          <w:tcPr>
            <w:tcW w:w="872" w:type="pct"/>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科普资源</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10</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t>拥有优质的科普资源，包括相关展览展</w:t>
            </w:r>
            <w:r>
              <w:rPr>
                <w:rFonts w:hint="eastAsia"/>
              </w:rPr>
              <w:t>品</w:t>
            </w:r>
            <w:r>
              <w:t>、科学课程和活动等教育资源；能统筹流动科技馆、科普大篷车、农村中学科技馆</w:t>
            </w:r>
            <w:r>
              <w:rPr>
                <w:rFonts w:hint="eastAsia"/>
              </w:rPr>
              <w:t>、数字科技馆</w:t>
            </w:r>
            <w:r>
              <w:t>等各类科普教育资源；有一定的社会科普机构资源基础，在学校、科普场馆、科普企业中有一定的影响力和号召力</w:t>
            </w:r>
            <w:r>
              <w:rPr>
                <w:rFonts w:hint="eastAsia"/>
              </w:rPr>
              <w:t>；</w:t>
            </w:r>
            <w:r>
              <w:t>能提供实施活动所必备的保障条件</w:t>
            </w:r>
            <w:r>
              <w:rPr>
                <w:rFonts w:hint="eastAsia"/>
              </w:rPr>
              <w:t>。</w:t>
            </w:r>
          </w:p>
          <w:p w:rsidR="004B74D4" w:rsidRDefault="006E54E3">
            <w:pPr>
              <w:tabs>
                <w:tab w:val="center" w:pos="540"/>
                <w:tab w:val="center" w:pos="1080"/>
              </w:tabs>
              <w:ind w:firstLineChars="0" w:firstLine="480"/>
            </w:pPr>
            <w:r>
              <w:rPr>
                <w:rFonts w:hint="eastAsia"/>
              </w:rPr>
              <w:t>完全满足</w:t>
            </w:r>
            <w:r>
              <w:t>，得10</w:t>
            </w:r>
            <w:r>
              <w:rPr>
                <w:rFonts w:hint="eastAsia"/>
              </w:rPr>
              <w:t>分；部分满足</w:t>
            </w:r>
            <w:r>
              <w:t>，得5</w:t>
            </w:r>
            <w:r>
              <w:rPr>
                <w:rFonts w:hint="eastAsia"/>
              </w:rPr>
              <w:t>分；不满足</w:t>
            </w:r>
            <w:r>
              <w:t>，得</w:t>
            </w:r>
            <w:r>
              <w:rPr>
                <w:rFonts w:hint="eastAsia"/>
              </w:rPr>
              <w:t>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0-10分</w:t>
            </w:r>
          </w:p>
        </w:tc>
      </w:tr>
      <w:tr w:rsidR="004B74D4">
        <w:trPr>
          <w:cantSplit/>
          <w:trHeight w:val="701"/>
        </w:trPr>
        <w:tc>
          <w:tcPr>
            <w:tcW w:w="872" w:type="pct"/>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lastRenderedPageBreak/>
              <w:t>宣传推广</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5</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t>有具体的宣传推广计划和实施方案；有良好的经验和渠道网络对活动进行宣传推广；对全年的活动要有针对性的推广；对活动的科普成效进行多方位宣传。</w:t>
            </w:r>
          </w:p>
          <w:p w:rsidR="004B74D4" w:rsidRDefault="006E54E3">
            <w:pPr>
              <w:tabs>
                <w:tab w:val="center" w:pos="540"/>
                <w:tab w:val="center" w:pos="1080"/>
              </w:tabs>
              <w:ind w:firstLineChars="0" w:firstLine="480"/>
              <w:rPr>
                <w:sz w:val="20"/>
                <w:szCs w:val="20"/>
              </w:rPr>
            </w:pPr>
            <w:r>
              <w:rPr>
                <w:rFonts w:hint="eastAsia"/>
              </w:rPr>
              <w:t>宣传方案和计划完备</w:t>
            </w:r>
            <w:r>
              <w:t>，</w:t>
            </w:r>
            <w:r>
              <w:rPr>
                <w:rFonts w:hint="eastAsia"/>
              </w:rPr>
              <w:t>得5分；宣传方案和计划基本符合要求，但需进一步完善</w:t>
            </w:r>
            <w:r>
              <w:t>，</w:t>
            </w:r>
            <w:r>
              <w:rPr>
                <w:rFonts w:hint="eastAsia"/>
              </w:rPr>
              <w:t>得3分；不满足</w:t>
            </w:r>
            <w:r>
              <w:t>，得</w:t>
            </w:r>
            <w:r>
              <w:rPr>
                <w:rFonts w:hint="eastAsia"/>
              </w:rPr>
              <w:t>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2045"/>
        </w:trPr>
        <w:tc>
          <w:tcPr>
            <w:tcW w:w="872" w:type="pct"/>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效果预期</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5</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rPr>
                <w:rFonts w:hint="eastAsia"/>
              </w:rPr>
              <w:t>申报单位能</w:t>
            </w:r>
            <w:r>
              <w:t>完成活动的考核指标要求，</w:t>
            </w:r>
            <w:r>
              <w:rPr>
                <w:rFonts w:hint="eastAsia"/>
              </w:rPr>
              <w:t>实现活动预期效果，</w:t>
            </w:r>
            <w:r>
              <w:t>能最大化横向纵向覆盖各科技馆、流动馆、农村中学科技馆、学校及各类人群等；申报单位能实现本区域内的活动预期效果包括各类形式的成果展示、宣传推广等各种可以有效评估活动成果的方式。</w:t>
            </w:r>
          </w:p>
          <w:p w:rsidR="004B74D4" w:rsidRDefault="006E54E3">
            <w:pPr>
              <w:tabs>
                <w:tab w:val="center" w:pos="540"/>
                <w:tab w:val="center" w:pos="1080"/>
              </w:tabs>
              <w:ind w:firstLineChars="0" w:firstLine="480"/>
            </w:pPr>
            <w:r>
              <w:rPr>
                <w:rFonts w:hint="eastAsia"/>
              </w:rPr>
              <w:t>完全满足</w:t>
            </w:r>
            <w:r>
              <w:t>，得</w:t>
            </w:r>
            <w:r>
              <w:rPr>
                <w:rFonts w:hint="eastAsia"/>
              </w:rPr>
              <w:t>5分；部分满足</w:t>
            </w:r>
            <w:r>
              <w:t>，得</w:t>
            </w:r>
            <w:r>
              <w:rPr>
                <w:rFonts w:hint="eastAsia"/>
              </w:rPr>
              <w:t>3分；不满足</w:t>
            </w:r>
            <w:r>
              <w:t>，得</w:t>
            </w:r>
            <w:r>
              <w:rPr>
                <w:rFonts w:hint="eastAsia"/>
              </w:rPr>
              <w:t>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979"/>
        </w:trPr>
        <w:tc>
          <w:tcPr>
            <w:tcW w:w="872" w:type="pct"/>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工作团队</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5</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rPr>
                <w:rFonts w:hint="eastAsia"/>
              </w:rPr>
              <w:t>拥</w:t>
            </w:r>
            <w:r>
              <w:t>有组织过科普展览</w:t>
            </w:r>
            <w:r>
              <w:rPr>
                <w:rFonts w:hint="eastAsia"/>
              </w:rPr>
              <w:t>和教育活动的</w:t>
            </w:r>
            <w:r>
              <w:t>团队，有组织大型线下科普活动的相关经验同时具备线上开展活动的能力</w:t>
            </w:r>
            <w:r>
              <w:rPr>
                <w:rFonts w:hint="eastAsia"/>
              </w:rPr>
              <w:t>，</w:t>
            </w:r>
            <w:r>
              <w:t>能统筹和高效完成各项工作</w:t>
            </w:r>
            <w:r>
              <w:rPr>
                <w:rFonts w:hint="eastAsia"/>
              </w:rPr>
              <w:t>，分工明确，任务量合理。</w:t>
            </w:r>
          </w:p>
          <w:p w:rsidR="004B74D4" w:rsidRDefault="006E54E3">
            <w:pPr>
              <w:tabs>
                <w:tab w:val="center" w:pos="540"/>
                <w:tab w:val="center" w:pos="1080"/>
              </w:tabs>
              <w:ind w:firstLineChars="0" w:firstLine="480"/>
            </w:pPr>
            <w:r>
              <w:rPr>
                <w:rFonts w:hint="eastAsia"/>
              </w:rPr>
              <w:t>完全满足</w:t>
            </w:r>
            <w:r>
              <w:t>，得</w:t>
            </w:r>
            <w:r>
              <w:rPr>
                <w:rFonts w:hint="eastAsia"/>
              </w:rPr>
              <w:t>5分；部分满足</w:t>
            </w:r>
            <w:r>
              <w:t>，得</w:t>
            </w:r>
            <w:r>
              <w:rPr>
                <w:rFonts w:hint="eastAsia"/>
              </w:rPr>
              <w:t>3分；不满足</w:t>
            </w:r>
            <w:r>
              <w:t>，得</w:t>
            </w:r>
            <w:r>
              <w:rPr>
                <w:rFonts w:hint="eastAsia"/>
              </w:rPr>
              <w:t>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979"/>
        </w:trPr>
        <w:tc>
          <w:tcPr>
            <w:tcW w:w="872" w:type="pct"/>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经费预算</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10</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t>费用明细规范合理、测算依据明确清晰。</w:t>
            </w:r>
            <w:r>
              <w:rPr>
                <w:rFonts w:hint="eastAsia"/>
              </w:rPr>
              <w:t>具有健全的财务管理机构和制度，能提供实施活动所必备的保障条件，配合完成合同签订、开具发票等相关事宜。</w:t>
            </w:r>
          </w:p>
          <w:p w:rsidR="004B74D4" w:rsidRDefault="006E54E3">
            <w:pPr>
              <w:tabs>
                <w:tab w:val="center" w:pos="540"/>
                <w:tab w:val="center" w:pos="1080"/>
              </w:tabs>
              <w:ind w:firstLineChars="0" w:firstLine="480"/>
            </w:pPr>
            <w:r>
              <w:rPr>
                <w:rFonts w:hint="eastAsia"/>
              </w:rPr>
              <w:t>完全满足</w:t>
            </w:r>
            <w:r>
              <w:t>，得10</w:t>
            </w:r>
            <w:r>
              <w:rPr>
                <w:rFonts w:hint="eastAsia"/>
              </w:rPr>
              <w:t>分；部分满足</w:t>
            </w:r>
            <w:r>
              <w:t>，得5</w:t>
            </w:r>
            <w:r>
              <w:rPr>
                <w:rFonts w:hint="eastAsia"/>
              </w:rPr>
              <w:t>分；不满足</w:t>
            </w:r>
            <w:r>
              <w:t>，得</w:t>
            </w:r>
            <w:r>
              <w:rPr>
                <w:rFonts w:hint="eastAsia"/>
              </w:rPr>
              <w:t>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0-10分</w:t>
            </w:r>
          </w:p>
        </w:tc>
      </w:tr>
      <w:tr w:rsidR="004B74D4">
        <w:trPr>
          <w:cantSplit/>
          <w:trHeight w:val="979"/>
        </w:trPr>
        <w:tc>
          <w:tcPr>
            <w:tcW w:w="872" w:type="pct"/>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rPr>
                <w:szCs w:val="20"/>
              </w:rPr>
            </w:pPr>
            <w:r>
              <w:rPr>
                <w:rFonts w:hint="eastAsia"/>
              </w:rPr>
              <w:lastRenderedPageBreak/>
              <w:t>成果总结</w:t>
            </w:r>
          </w:p>
        </w:tc>
        <w:tc>
          <w:tcPr>
            <w:tcW w:w="485"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t>5</w:t>
            </w:r>
          </w:p>
        </w:tc>
        <w:tc>
          <w:tcPr>
            <w:tcW w:w="3070"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pPr>
            <w:r>
              <w:rPr>
                <w:rFonts w:hint="eastAsia"/>
              </w:rPr>
              <w:t>活动结束后，完成活动总结和资料汇交等相关工作，包括</w:t>
            </w:r>
            <w:r>
              <w:t>总结</w:t>
            </w:r>
            <w:r>
              <w:rPr>
                <w:rFonts w:hint="eastAsia"/>
              </w:rPr>
              <w:t>报告、</w:t>
            </w:r>
            <w:r>
              <w:t>活动数据、</w:t>
            </w:r>
            <w:r>
              <w:rPr>
                <w:rFonts w:hint="eastAsia"/>
              </w:rPr>
              <w:t>活动档案资料等。</w:t>
            </w:r>
          </w:p>
          <w:p w:rsidR="004B74D4" w:rsidRDefault="006E54E3">
            <w:pPr>
              <w:tabs>
                <w:tab w:val="center" w:pos="540"/>
                <w:tab w:val="center" w:pos="1080"/>
              </w:tabs>
              <w:ind w:firstLineChars="0" w:firstLine="480"/>
            </w:pPr>
            <w:r>
              <w:rPr>
                <w:rFonts w:hint="eastAsia"/>
              </w:rPr>
              <w:t>完全满足</w:t>
            </w:r>
            <w:r>
              <w:t>，得</w:t>
            </w:r>
            <w:r>
              <w:rPr>
                <w:rFonts w:hint="eastAsia"/>
              </w:rPr>
              <w:t>5分；部分满足</w:t>
            </w:r>
            <w:r>
              <w:t>，得</w:t>
            </w:r>
            <w:r>
              <w:rPr>
                <w:rFonts w:hint="eastAsia"/>
              </w:rPr>
              <w:t>3分；不满足</w:t>
            </w:r>
            <w:r>
              <w:t>，得</w:t>
            </w:r>
            <w:r>
              <w:rPr>
                <w:rFonts w:hint="eastAsia"/>
              </w:rPr>
              <w:t>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780"/>
        </w:trPr>
        <w:tc>
          <w:tcPr>
            <w:tcW w:w="4427" w:type="pct"/>
            <w:gridSpan w:val="3"/>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rPr>
                <w:sz w:val="21"/>
                <w:szCs w:val="21"/>
              </w:rPr>
            </w:pPr>
            <w:r>
              <w:rPr>
                <w:rFonts w:hint="eastAsia"/>
              </w:rPr>
              <w:t>总分100分</w:t>
            </w:r>
          </w:p>
        </w:tc>
        <w:tc>
          <w:tcPr>
            <w:tcW w:w="573" w:type="pct"/>
            <w:tcBorders>
              <w:top w:val="single" w:sz="4" w:space="0" w:color="auto"/>
              <w:left w:val="single" w:sz="4" w:space="0" w:color="auto"/>
              <w:bottom w:val="single" w:sz="4" w:space="0" w:color="auto"/>
              <w:right w:val="single" w:sz="4" w:space="0" w:color="auto"/>
            </w:tcBorders>
            <w:vAlign w:val="center"/>
          </w:tcPr>
          <w:p w:rsidR="004B74D4" w:rsidRDefault="004B74D4">
            <w:pPr>
              <w:tabs>
                <w:tab w:val="center" w:pos="540"/>
                <w:tab w:val="center" w:pos="1080"/>
              </w:tabs>
              <w:ind w:firstLineChars="0" w:firstLine="480"/>
              <w:jc w:val="center"/>
            </w:pPr>
          </w:p>
        </w:tc>
      </w:tr>
    </w:tbl>
    <w:p w:rsidR="004B74D4" w:rsidRDefault="006E54E3">
      <w:pPr>
        <w:widowControl/>
        <w:ind w:firstLine="480"/>
        <w:jc w:val="left"/>
      </w:pPr>
      <w:r>
        <w:rPr>
          <w:rFonts w:hint="eastAsia"/>
        </w:rPr>
        <w:t>表2</w:t>
      </w:r>
      <w:r>
        <w:t>：</w:t>
      </w:r>
      <w:r>
        <w:rPr>
          <w:rFonts w:hint="eastAsia"/>
        </w:rPr>
        <w:t>行业交流研讨评分表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5376"/>
        <w:gridCol w:w="1003"/>
      </w:tblGrid>
      <w:tr w:rsidR="004B74D4">
        <w:trPr>
          <w:trHeight w:val="503"/>
        </w:trPr>
        <w:tc>
          <w:tcPr>
            <w:tcW w:w="152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评审项目</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分值</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评分标准说明</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评分</w:t>
            </w:r>
          </w:p>
        </w:tc>
      </w:tr>
      <w:tr w:rsidR="004B74D4">
        <w:trPr>
          <w:cantSplit/>
          <w:trHeight w:val="405"/>
        </w:trPr>
        <w:tc>
          <w:tcPr>
            <w:tcW w:w="8755" w:type="dxa"/>
            <w:gridSpan w:val="4"/>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一、价格部分 30分</w:t>
            </w:r>
          </w:p>
        </w:tc>
      </w:tr>
      <w:tr w:rsidR="004B74D4">
        <w:trPr>
          <w:cantSplit/>
          <w:trHeight w:val="1489"/>
        </w:trPr>
        <w:tc>
          <w:tcPr>
            <w:tcW w:w="152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报价得分</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30</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rPr>
                <w:rFonts w:hint="eastAsia"/>
              </w:rPr>
              <w:t>按申报指南/通知要求对报价表内的所有项目进行报价，申报单位的报价采用低价优先法计算，满足申报指南/通知要求且价格最低的报价为基准价，其价格分为满分。其它申报的价格分按下列公式计算：报价得分＝（基准价/申报报价）×3</w:t>
            </w:r>
            <w:r>
              <w:t>0</w:t>
            </w:r>
            <w:r>
              <w:rPr>
                <w:rFonts w:hint="eastAsia"/>
              </w:rPr>
              <w:t>（计算至小数点后两位，下同）。</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0-30分</w:t>
            </w:r>
          </w:p>
        </w:tc>
      </w:tr>
      <w:tr w:rsidR="004B74D4">
        <w:trPr>
          <w:cantSplit/>
          <w:trHeight w:val="466"/>
        </w:trPr>
        <w:tc>
          <w:tcPr>
            <w:tcW w:w="8755" w:type="dxa"/>
            <w:gridSpan w:val="4"/>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二、商务部分10分</w:t>
            </w:r>
          </w:p>
        </w:tc>
      </w:tr>
      <w:tr w:rsidR="004B74D4">
        <w:trPr>
          <w:cantSplit/>
          <w:trHeight w:val="1447"/>
        </w:trPr>
        <w:tc>
          <w:tcPr>
            <w:tcW w:w="152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相关经验</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5</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t>承办过往期全国科技馆联合行动</w:t>
            </w:r>
            <w:r>
              <w:rPr>
                <w:rFonts w:hint="eastAsia"/>
              </w:rPr>
              <w:t>或</w:t>
            </w:r>
            <w:r>
              <w:t>参与过往期全国科技馆联合行动</w:t>
            </w:r>
            <w:r>
              <w:rPr>
                <w:rFonts w:hint="eastAsia"/>
              </w:rPr>
              <w:t>；</w:t>
            </w:r>
          </w:p>
          <w:p w:rsidR="004B74D4" w:rsidRDefault="006E54E3">
            <w:pPr>
              <w:tabs>
                <w:tab w:val="center" w:pos="540"/>
                <w:tab w:val="center" w:pos="1080"/>
              </w:tabs>
              <w:ind w:firstLineChars="0" w:firstLine="480"/>
              <w:jc w:val="left"/>
            </w:pPr>
            <w:r>
              <w:rPr>
                <w:rFonts w:hint="eastAsia"/>
              </w:rPr>
              <w:t>承办并参与过往期联合行动</w:t>
            </w:r>
            <w:r>
              <w:t>，得</w:t>
            </w:r>
            <w:r>
              <w:rPr>
                <w:rFonts w:hint="eastAsia"/>
              </w:rPr>
              <w:t>5分；承办过往期联合行动</w:t>
            </w:r>
            <w:r>
              <w:t>，得</w:t>
            </w:r>
            <w:r>
              <w:rPr>
                <w:rFonts w:hint="eastAsia"/>
              </w:rPr>
              <w:t>4分；参与过往期联合行动</w:t>
            </w:r>
            <w:r>
              <w:t>，得3</w:t>
            </w:r>
            <w:r>
              <w:rPr>
                <w:rFonts w:hint="eastAsia"/>
              </w:rPr>
              <w:t>分；以上均无</w:t>
            </w:r>
            <w:r>
              <w:t>，得</w:t>
            </w:r>
            <w:r>
              <w:rPr>
                <w:rFonts w:hint="eastAsia"/>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1447"/>
        </w:trPr>
        <w:tc>
          <w:tcPr>
            <w:tcW w:w="152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体系工作</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5</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t>统筹协调本省科技馆体系各相关单位，在科技馆体系建设方面取得较好的工作成果；</w:t>
            </w:r>
          </w:p>
          <w:p w:rsidR="004B74D4" w:rsidRDefault="006E54E3">
            <w:pPr>
              <w:tabs>
                <w:tab w:val="center" w:pos="540"/>
                <w:tab w:val="center" w:pos="1080"/>
              </w:tabs>
              <w:ind w:firstLineChars="0" w:firstLine="480"/>
              <w:jc w:val="left"/>
              <w:rPr>
                <w:sz w:val="20"/>
                <w:szCs w:val="20"/>
              </w:rPr>
            </w:pPr>
            <w:r>
              <w:rPr>
                <w:rFonts w:hint="eastAsia"/>
              </w:rPr>
              <w:t>完全满足</w:t>
            </w:r>
            <w:r>
              <w:t>，得</w:t>
            </w:r>
            <w:r>
              <w:rPr>
                <w:rFonts w:hint="eastAsia"/>
              </w:rPr>
              <w:t>5分；部分满足</w:t>
            </w:r>
            <w:r>
              <w:t>，得</w:t>
            </w:r>
            <w:r>
              <w:rPr>
                <w:rFonts w:hint="eastAsia"/>
              </w:rPr>
              <w:t>3分；不满足</w:t>
            </w:r>
            <w:r>
              <w:t>，得</w:t>
            </w:r>
            <w:r>
              <w:rPr>
                <w:rFonts w:hint="eastAsia"/>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466"/>
        </w:trPr>
        <w:tc>
          <w:tcPr>
            <w:tcW w:w="8755" w:type="dxa"/>
            <w:gridSpan w:val="4"/>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三、技术部分60分</w:t>
            </w:r>
          </w:p>
        </w:tc>
      </w:tr>
      <w:tr w:rsidR="004B74D4">
        <w:trPr>
          <w:cantSplit/>
          <w:trHeight w:val="979"/>
        </w:trPr>
        <w:tc>
          <w:tcPr>
            <w:tcW w:w="1526" w:type="dxa"/>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lastRenderedPageBreak/>
              <w:t>活动方案</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10</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t>具有完善的本期联合行动策划方案或组织实施方案，如活动内容、活动目标、宣传方向、计划组织区域内参与单位数量和预期成果、实施条件、进度安排、专项团队等</w:t>
            </w:r>
            <w:r>
              <w:rPr>
                <w:rFonts w:hint="eastAsia"/>
              </w:rPr>
              <w:t>。</w:t>
            </w:r>
          </w:p>
          <w:p w:rsidR="004B74D4" w:rsidRDefault="006E54E3">
            <w:pPr>
              <w:tabs>
                <w:tab w:val="center" w:pos="540"/>
                <w:tab w:val="center" w:pos="1080"/>
              </w:tabs>
              <w:ind w:firstLineChars="0" w:firstLine="480"/>
              <w:jc w:val="left"/>
            </w:pPr>
            <w:r>
              <w:rPr>
                <w:rFonts w:hint="eastAsia"/>
              </w:rPr>
              <w:t>方案完备</w:t>
            </w:r>
            <w:r>
              <w:t>，得10</w:t>
            </w:r>
            <w:r>
              <w:rPr>
                <w:rFonts w:hint="eastAsia"/>
              </w:rPr>
              <w:t>分；方案基本符合要求，但需进一步完善</w:t>
            </w:r>
            <w:r>
              <w:t>，得5</w:t>
            </w:r>
            <w:r>
              <w:rPr>
                <w:rFonts w:hint="eastAsia"/>
              </w:rPr>
              <w:t>分；方案不符合</w:t>
            </w:r>
            <w:r>
              <w:t>，得</w:t>
            </w:r>
            <w:r>
              <w:rPr>
                <w:rFonts w:hint="eastAsia"/>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0-10分</w:t>
            </w:r>
          </w:p>
        </w:tc>
      </w:tr>
      <w:tr w:rsidR="004B74D4">
        <w:trPr>
          <w:cantSplit/>
          <w:trHeight w:val="979"/>
        </w:trPr>
        <w:tc>
          <w:tcPr>
            <w:tcW w:w="1526" w:type="dxa"/>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t>特色亮点</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10</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t>活动的创新点和亮点（活动特色、形式创新）；能够发挥有效联动；能够对整体活动进行总结，并进行经验交流和分享；采用丰富多样的形式让参与场馆获益，增强参与场馆的获得感。</w:t>
            </w:r>
          </w:p>
          <w:p w:rsidR="004B74D4" w:rsidRDefault="006E54E3">
            <w:pPr>
              <w:tabs>
                <w:tab w:val="center" w:pos="540"/>
                <w:tab w:val="center" w:pos="1080"/>
              </w:tabs>
              <w:ind w:firstLineChars="0" w:firstLine="480"/>
              <w:jc w:val="left"/>
              <w:rPr>
                <w:sz w:val="20"/>
                <w:szCs w:val="20"/>
              </w:rPr>
            </w:pPr>
            <w:r>
              <w:rPr>
                <w:rFonts w:hint="eastAsia"/>
              </w:rPr>
              <w:t>有创新点和亮点并能有效联合、联动其他单位</w:t>
            </w:r>
            <w:r>
              <w:t>，</w:t>
            </w:r>
            <w:r>
              <w:rPr>
                <w:rFonts w:hint="eastAsia"/>
              </w:rPr>
              <w:t>得</w:t>
            </w:r>
            <w:r>
              <w:t>10</w:t>
            </w:r>
            <w:r>
              <w:rPr>
                <w:rFonts w:hint="eastAsia"/>
              </w:rPr>
              <w:t>分；有创新点和亮点，但</w:t>
            </w:r>
            <w:r>
              <w:t>实施</w:t>
            </w:r>
            <w:r>
              <w:rPr>
                <w:rFonts w:hint="eastAsia"/>
              </w:rPr>
              <w:t>难度较大</w:t>
            </w:r>
            <w:r>
              <w:t>或创新点不足，</w:t>
            </w:r>
            <w:r>
              <w:rPr>
                <w:rFonts w:hint="eastAsia"/>
              </w:rPr>
              <w:t>得</w:t>
            </w:r>
            <w:r>
              <w:t>5</w:t>
            </w:r>
            <w:r>
              <w:rPr>
                <w:rFonts w:hint="eastAsia"/>
              </w:rPr>
              <w:t>分；无法满足需求</w:t>
            </w:r>
            <w:r>
              <w:t>，</w:t>
            </w:r>
            <w:r>
              <w:rPr>
                <w:rFonts w:hint="eastAsia"/>
              </w:rPr>
              <w:t>得0分。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0-10分</w:t>
            </w:r>
          </w:p>
        </w:tc>
      </w:tr>
      <w:tr w:rsidR="004B74D4">
        <w:trPr>
          <w:cantSplit/>
          <w:trHeight w:val="979"/>
        </w:trPr>
        <w:tc>
          <w:tcPr>
            <w:tcW w:w="1526" w:type="dxa"/>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活动组织</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10</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t>具有组织交流研讨的场地；在组织交流研讨过程中，在食宿、交通、专家邀请、场地准备、物料准备、媒体等方面进行合理安排。</w:t>
            </w:r>
          </w:p>
          <w:p w:rsidR="004B74D4" w:rsidRDefault="006E54E3">
            <w:pPr>
              <w:tabs>
                <w:tab w:val="center" w:pos="540"/>
                <w:tab w:val="center" w:pos="1080"/>
              </w:tabs>
              <w:ind w:firstLineChars="0" w:firstLine="480"/>
              <w:jc w:val="left"/>
            </w:pPr>
            <w:r>
              <w:rPr>
                <w:rFonts w:hint="eastAsia"/>
              </w:rPr>
              <w:t>完全满足</w:t>
            </w:r>
            <w:r>
              <w:t>，得10</w:t>
            </w:r>
            <w:r>
              <w:rPr>
                <w:rFonts w:hint="eastAsia"/>
              </w:rPr>
              <w:t>分；部分满足</w:t>
            </w:r>
            <w:r>
              <w:t>，得5</w:t>
            </w:r>
            <w:r>
              <w:rPr>
                <w:rFonts w:hint="eastAsia"/>
              </w:rPr>
              <w:t>分；不满足</w:t>
            </w:r>
            <w:r>
              <w:t>，得</w:t>
            </w:r>
            <w:r>
              <w:rPr>
                <w:rFonts w:hint="eastAsia"/>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0-10分</w:t>
            </w:r>
          </w:p>
        </w:tc>
      </w:tr>
      <w:tr w:rsidR="004B74D4">
        <w:trPr>
          <w:cantSplit/>
          <w:trHeight w:val="2045"/>
        </w:trPr>
        <w:tc>
          <w:tcPr>
            <w:tcW w:w="1526" w:type="dxa"/>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宣传推广</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5</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t>有具体的宣传推广计划和实施方案；有良好的经验和渠道网络对活动进行宣传推广；对全年的活动要有针对性的推广；对活动的科普成效进行多方位宣传。</w:t>
            </w:r>
          </w:p>
          <w:p w:rsidR="004B74D4" w:rsidRDefault="006E54E3">
            <w:pPr>
              <w:tabs>
                <w:tab w:val="center" w:pos="540"/>
                <w:tab w:val="center" w:pos="1080"/>
              </w:tabs>
              <w:ind w:firstLineChars="0" w:firstLine="480"/>
              <w:jc w:val="left"/>
              <w:rPr>
                <w:sz w:val="20"/>
                <w:szCs w:val="20"/>
              </w:rPr>
            </w:pPr>
            <w:r>
              <w:rPr>
                <w:rFonts w:hint="eastAsia"/>
              </w:rPr>
              <w:t>宣传方案和计划完备</w:t>
            </w:r>
            <w:r>
              <w:t>，</w:t>
            </w:r>
            <w:r>
              <w:rPr>
                <w:rFonts w:hint="eastAsia"/>
              </w:rPr>
              <w:t>得5分；宣传方案和计划基本符合要求，但需进一步完善</w:t>
            </w:r>
            <w:r>
              <w:t>，</w:t>
            </w:r>
            <w:r>
              <w:rPr>
                <w:rFonts w:hint="eastAsia"/>
              </w:rPr>
              <w:t>得3分；不满足</w:t>
            </w:r>
            <w:r>
              <w:t>，得</w:t>
            </w:r>
            <w:r>
              <w:rPr>
                <w:rFonts w:hint="eastAsia"/>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2045"/>
        </w:trPr>
        <w:tc>
          <w:tcPr>
            <w:tcW w:w="1526" w:type="dxa"/>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lastRenderedPageBreak/>
              <w:t>效果预期</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5</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rPr>
                <w:rFonts w:hint="eastAsia"/>
              </w:rPr>
              <w:t>申报单位能</w:t>
            </w:r>
            <w:r>
              <w:t>完成活动的考核指标要求，</w:t>
            </w:r>
            <w:r>
              <w:rPr>
                <w:rFonts w:hint="eastAsia"/>
              </w:rPr>
              <w:t>实现活动预期效果，</w:t>
            </w:r>
            <w:r>
              <w:t>能最大化横向纵向覆盖各科技馆、流动馆、农村中学科技馆、学校及各类人群等；申报单位能实现本区域内的活动预期效果包括各类形式的成果展示、宣传推广等各种可以有效评估活动成果的方式。</w:t>
            </w:r>
          </w:p>
          <w:p w:rsidR="004B74D4" w:rsidRDefault="006E54E3">
            <w:pPr>
              <w:tabs>
                <w:tab w:val="center" w:pos="540"/>
                <w:tab w:val="center" w:pos="1080"/>
              </w:tabs>
              <w:ind w:firstLineChars="0" w:firstLine="480"/>
              <w:jc w:val="left"/>
            </w:pPr>
            <w:r>
              <w:rPr>
                <w:rFonts w:hint="eastAsia"/>
              </w:rPr>
              <w:t>完全满足</w:t>
            </w:r>
            <w:r>
              <w:t>，得</w:t>
            </w:r>
            <w:r>
              <w:rPr>
                <w:rFonts w:hint="eastAsia"/>
              </w:rPr>
              <w:t>5分；部分满足</w:t>
            </w:r>
            <w:r>
              <w:t>，得</w:t>
            </w:r>
            <w:r>
              <w:rPr>
                <w:rFonts w:hint="eastAsia"/>
              </w:rPr>
              <w:t>3分；不满足</w:t>
            </w:r>
            <w:r>
              <w:t>，得</w:t>
            </w:r>
            <w:r>
              <w:rPr>
                <w:rFonts w:hint="eastAsia"/>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979"/>
        </w:trPr>
        <w:tc>
          <w:tcPr>
            <w:tcW w:w="1526" w:type="dxa"/>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工作团队</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5</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rPr>
                <w:rFonts w:hint="eastAsia"/>
              </w:rPr>
              <w:t>拥</w:t>
            </w:r>
            <w:r>
              <w:t>有组织过科普展览</w:t>
            </w:r>
            <w:r>
              <w:rPr>
                <w:rFonts w:hint="eastAsia"/>
              </w:rPr>
              <w:t>和教育活动的</w:t>
            </w:r>
            <w:r>
              <w:t>团队，有组织大型线下科普活动的相关经验同时具备线上开展活动的能力</w:t>
            </w:r>
            <w:r>
              <w:rPr>
                <w:rFonts w:hint="eastAsia"/>
              </w:rPr>
              <w:t>，</w:t>
            </w:r>
            <w:r>
              <w:t>能统筹和高效完成各项工作</w:t>
            </w:r>
            <w:r>
              <w:rPr>
                <w:rFonts w:hint="eastAsia"/>
              </w:rPr>
              <w:t>，分工明确，任务量合理。</w:t>
            </w:r>
          </w:p>
          <w:p w:rsidR="004B74D4" w:rsidRDefault="006E54E3">
            <w:pPr>
              <w:tabs>
                <w:tab w:val="center" w:pos="540"/>
                <w:tab w:val="center" w:pos="1080"/>
              </w:tabs>
              <w:ind w:firstLineChars="0" w:firstLine="480"/>
              <w:jc w:val="left"/>
            </w:pPr>
            <w:r>
              <w:rPr>
                <w:rFonts w:hint="eastAsia"/>
              </w:rPr>
              <w:t>完全满足</w:t>
            </w:r>
            <w:r>
              <w:t>，得</w:t>
            </w:r>
            <w:r>
              <w:rPr>
                <w:rFonts w:hint="eastAsia"/>
              </w:rPr>
              <w:t>5分；部分满足</w:t>
            </w:r>
            <w:r>
              <w:t>，得</w:t>
            </w:r>
            <w:r>
              <w:rPr>
                <w:rFonts w:hint="eastAsia"/>
              </w:rPr>
              <w:t>3分；不满足</w:t>
            </w:r>
            <w:r>
              <w:t>，得</w:t>
            </w:r>
            <w:r>
              <w:rPr>
                <w:rFonts w:hint="eastAsia"/>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979"/>
        </w:trPr>
        <w:tc>
          <w:tcPr>
            <w:tcW w:w="1526" w:type="dxa"/>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经费预算</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10</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t>费用明细规范合理、测算依据明确清晰。</w:t>
            </w:r>
            <w:r>
              <w:rPr>
                <w:rFonts w:hint="eastAsia"/>
              </w:rPr>
              <w:t>具有健全的财务管理机构和制度，能提供实施活动所必备的保障条件，配合完成合同签订、开具发票等相关事宜。</w:t>
            </w:r>
          </w:p>
          <w:p w:rsidR="004B74D4" w:rsidRDefault="006E54E3">
            <w:pPr>
              <w:tabs>
                <w:tab w:val="center" w:pos="540"/>
                <w:tab w:val="center" w:pos="1080"/>
              </w:tabs>
              <w:ind w:firstLineChars="0" w:firstLine="480"/>
              <w:jc w:val="left"/>
            </w:pPr>
            <w:r>
              <w:rPr>
                <w:rFonts w:hint="eastAsia"/>
              </w:rPr>
              <w:t>完全满足</w:t>
            </w:r>
            <w:r>
              <w:t>，得10</w:t>
            </w:r>
            <w:r>
              <w:rPr>
                <w:rFonts w:hint="eastAsia"/>
              </w:rPr>
              <w:t>分；部分满足</w:t>
            </w:r>
            <w:r>
              <w:t>，得5</w:t>
            </w:r>
            <w:r>
              <w:rPr>
                <w:rFonts w:hint="eastAsia"/>
              </w:rPr>
              <w:t>分；不满足</w:t>
            </w:r>
            <w:r>
              <w:t>，得</w:t>
            </w:r>
            <w:r>
              <w:rPr>
                <w:rFonts w:hint="eastAsia"/>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0-10分</w:t>
            </w:r>
          </w:p>
        </w:tc>
      </w:tr>
      <w:tr w:rsidR="004B74D4">
        <w:trPr>
          <w:cantSplit/>
          <w:trHeight w:val="979"/>
        </w:trPr>
        <w:tc>
          <w:tcPr>
            <w:tcW w:w="1526" w:type="dxa"/>
            <w:tcBorders>
              <w:top w:val="single" w:sz="4" w:space="0" w:color="auto"/>
              <w:left w:val="single" w:sz="4" w:space="0" w:color="auto"/>
              <w:right w:val="single" w:sz="4" w:space="0" w:color="auto"/>
            </w:tcBorders>
            <w:vAlign w:val="center"/>
          </w:tcPr>
          <w:p w:rsidR="004B74D4" w:rsidRDefault="006E54E3">
            <w:pPr>
              <w:tabs>
                <w:tab w:val="center" w:pos="540"/>
                <w:tab w:val="center" w:pos="1080"/>
              </w:tabs>
              <w:ind w:firstLineChars="0" w:firstLine="0"/>
              <w:jc w:val="center"/>
              <w:rPr>
                <w:szCs w:val="20"/>
              </w:rPr>
            </w:pPr>
            <w:r>
              <w:rPr>
                <w:rFonts w:hint="eastAsia"/>
              </w:rPr>
              <w:t>成果总结</w:t>
            </w:r>
          </w:p>
        </w:tc>
        <w:tc>
          <w:tcPr>
            <w:tcW w:w="850"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t>5</w:t>
            </w:r>
          </w:p>
        </w:tc>
        <w:tc>
          <w:tcPr>
            <w:tcW w:w="5376"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480"/>
              <w:jc w:val="left"/>
            </w:pPr>
            <w:r>
              <w:rPr>
                <w:rFonts w:hint="eastAsia"/>
              </w:rPr>
              <w:t>活动结束后，完成活动总结和资料交汇等相关工作，包括</w:t>
            </w:r>
            <w:r>
              <w:t>总结</w:t>
            </w:r>
            <w:r>
              <w:rPr>
                <w:rFonts w:hint="eastAsia"/>
              </w:rPr>
              <w:t>报告、</w:t>
            </w:r>
            <w:r>
              <w:t>活动数据、</w:t>
            </w:r>
            <w:r>
              <w:rPr>
                <w:rFonts w:hint="eastAsia"/>
              </w:rPr>
              <w:t>活动档案资料等。</w:t>
            </w:r>
          </w:p>
          <w:p w:rsidR="004B74D4" w:rsidRDefault="006E54E3">
            <w:pPr>
              <w:tabs>
                <w:tab w:val="center" w:pos="540"/>
                <w:tab w:val="center" w:pos="1080"/>
              </w:tabs>
              <w:ind w:firstLineChars="0" w:firstLine="480"/>
              <w:jc w:val="left"/>
            </w:pPr>
            <w:r>
              <w:rPr>
                <w:rFonts w:hint="eastAsia"/>
              </w:rPr>
              <w:t>完全满足</w:t>
            </w:r>
            <w:r>
              <w:t>，得</w:t>
            </w:r>
            <w:r>
              <w:rPr>
                <w:rFonts w:hint="eastAsia"/>
              </w:rPr>
              <w:t>5分；部分满足</w:t>
            </w:r>
            <w:r>
              <w:t>，得</w:t>
            </w:r>
            <w:r>
              <w:rPr>
                <w:rFonts w:hint="eastAsia"/>
              </w:rPr>
              <w:t>3分；不满足</w:t>
            </w:r>
            <w:r>
              <w:t>，得</w:t>
            </w:r>
            <w:r>
              <w:rPr>
                <w:rFonts w:hint="eastAsia"/>
              </w:rPr>
              <w:t>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center"/>
            </w:pPr>
            <w:r>
              <w:rPr>
                <w:rFonts w:hint="eastAsia"/>
              </w:rPr>
              <w:t>0-5分</w:t>
            </w:r>
          </w:p>
        </w:tc>
      </w:tr>
      <w:tr w:rsidR="004B74D4">
        <w:trPr>
          <w:cantSplit/>
          <w:trHeight w:val="780"/>
        </w:trPr>
        <w:tc>
          <w:tcPr>
            <w:tcW w:w="7752" w:type="dxa"/>
            <w:gridSpan w:val="3"/>
            <w:tcBorders>
              <w:top w:val="single" w:sz="4" w:space="0" w:color="auto"/>
              <w:left w:val="single" w:sz="4" w:space="0" w:color="auto"/>
              <w:bottom w:val="single" w:sz="4" w:space="0" w:color="auto"/>
              <w:right w:val="single" w:sz="4" w:space="0" w:color="auto"/>
            </w:tcBorders>
            <w:vAlign w:val="center"/>
          </w:tcPr>
          <w:p w:rsidR="004B74D4" w:rsidRDefault="006E54E3">
            <w:pPr>
              <w:tabs>
                <w:tab w:val="center" w:pos="540"/>
                <w:tab w:val="center" w:pos="1080"/>
              </w:tabs>
              <w:ind w:firstLineChars="0" w:firstLine="0"/>
              <w:jc w:val="left"/>
              <w:rPr>
                <w:sz w:val="21"/>
                <w:szCs w:val="21"/>
              </w:rPr>
            </w:pPr>
            <w:r>
              <w:rPr>
                <w:rFonts w:hint="eastAsia"/>
              </w:rPr>
              <w:t>总分100分</w:t>
            </w:r>
          </w:p>
        </w:tc>
        <w:tc>
          <w:tcPr>
            <w:tcW w:w="1003" w:type="dxa"/>
            <w:tcBorders>
              <w:top w:val="single" w:sz="4" w:space="0" w:color="auto"/>
              <w:left w:val="single" w:sz="4" w:space="0" w:color="auto"/>
              <w:bottom w:val="single" w:sz="4" w:space="0" w:color="auto"/>
              <w:right w:val="single" w:sz="4" w:space="0" w:color="auto"/>
            </w:tcBorders>
            <w:vAlign w:val="center"/>
          </w:tcPr>
          <w:p w:rsidR="004B74D4" w:rsidRDefault="004B74D4">
            <w:pPr>
              <w:tabs>
                <w:tab w:val="center" w:pos="540"/>
                <w:tab w:val="center" w:pos="1080"/>
              </w:tabs>
              <w:ind w:firstLineChars="0" w:firstLine="480"/>
              <w:jc w:val="center"/>
            </w:pPr>
          </w:p>
        </w:tc>
      </w:tr>
    </w:tbl>
    <w:p w:rsidR="004B74D4" w:rsidRDefault="004B74D4">
      <w:pPr>
        <w:ind w:left="480" w:firstLineChars="0" w:firstLine="0"/>
        <w:sectPr w:rsidR="004B74D4">
          <w:footerReference w:type="default" r:id="rId15"/>
          <w:pgSz w:w="11906" w:h="16838"/>
          <w:pgMar w:top="958" w:right="1803" w:bottom="1440" w:left="1803" w:header="851" w:footer="992" w:gutter="0"/>
          <w:pgNumType w:start="1"/>
          <w:cols w:space="0"/>
          <w:docGrid w:type="lines" w:linePitch="328"/>
        </w:sectPr>
      </w:pPr>
    </w:p>
    <w:p w:rsidR="004B74D4" w:rsidRDefault="006E54E3">
      <w:pPr>
        <w:pStyle w:val="1-"/>
        <w:ind w:firstLine="643"/>
        <w:rPr>
          <w:sz w:val="32"/>
          <w:szCs w:val="32"/>
        </w:rPr>
      </w:pPr>
      <w:bookmarkStart w:id="3" w:name="_Toc25910"/>
      <w:r>
        <w:rPr>
          <w:rFonts w:hint="eastAsia"/>
          <w:sz w:val="32"/>
          <w:szCs w:val="32"/>
        </w:rPr>
        <w:lastRenderedPageBreak/>
        <w:t>申报文件格式</w:t>
      </w:r>
      <w:bookmarkEnd w:id="3"/>
    </w:p>
    <w:p w:rsidR="004B74D4" w:rsidRDefault="006E54E3">
      <w:pPr>
        <w:pStyle w:val="12"/>
        <w:ind w:firstLine="480"/>
      </w:pPr>
      <w:r>
        <w:rPr>
          <w:rFonts w:hint="eastAsia"/>
        </w:rPr>
        <w:t>对于本章给出格式附件的文件，供应商应按照本章中提供的统一格式填写，所附格式中要求填写的全部问题和／或信息都必须填写，不得自行删减内容；未给出格式附件的则由供应商自行提供。供应商应保证全部声明和填写的内容是真实的和正确的。全部</w:t>
      </w:r>
      <w:r>
        <w:rPr>
          <w:rFonts w:asciiTheme="minorEastAsia" w:eastAsiaTheme="minorEastAsia" w:hAnsiTheme="minorEastAsia" w:hint="eastAsia"/>
          <w:szCs w:val="24"/>
        </w:rPr>
        <w:t>文件</w:t>
      </w:r>
      <w:r>
        <w:rPr>
          <w:rFonts w:hint="eastAsia"/>
        </w:rPr>
        <w:t>应按规定的份数提交。格式如下：</w:t>
      </w:r>
    </w:p>
    <w:p w:rsidR="004B74D4" w:rsidRDefault="004B74D4">
      <w:pPr>
        <w:pStyle w:val="12"/>
        <w:ind w:firstLine="480"/>
      </w:pPr>
    </w:p>
    <w:p w:rsidR="004B74D4" w:rsidRDefault="004B74D4">
      <w:pPr>
        <w:pStyle w:val="12"/>
        <w:ind w:firstLine="480"/>
      </w:pPr>
    </w:p>
    <w:p w:rsidR="004B74D4" w:rsidRDefault="004B74D4">
      <w:pPr>
        <w:pStyle w:val="12"/>
        <w:ind w:firstLine="480"/>
      </w:pPr>
    </w:p>
    <w:p w:rsidR="004B74D4" w:rsidRDefault="006E54E3">
      <w:pPr>
        <w:pStyle w:val="12"/>
        <w:ind w:firstLine="482"/>
        <w:rPr>
          <w:b/>
          <w:bCs/>
        </w:rPr>
      </w:pPr>
      <w:r>
        <w:rPr>
          <w:rFonts w:cs="宋体" w:hint="eastAsia"/>
          <w:b/>
          <w:bCs/>
        </w:rPr>
        <w:t>★</w:t>
      </w:r>
      <w:r>
        <w:rPr>
          <w:rFonts w:hint="eastAsia"/>
          <w:b/>
          <w:bCs/>
        </w:rPr>
        <w:t>文件制作提示：</w:t>
      </w:r>
    </w:p>
    <w:p w:rsidR="004B74D4" w:rsidRDefault="006E54E3">
      <w:pPr>
        <w:pStyle w:val="12"/>
        <w:ind w:firstLine="482"/>
        <w:rPr>
          <w:b/>
          <w:bCs/>
        </w:rPr>
        <w:sectPr w:rsidR="004B74D4">
          <w:pgSz w:w="11906" w:h="16838"/>
          <w:pgMar w:top="958" w:right="1803" w:bottom="1440" w:left="1803" w:header="851" w:footer="992" w:gutter="0"/>
          <w:cols w:space="0"/>
          <w:docGrid w:type="lines" w:linePitch="328"/>
        </w:sectPr>
      </w:pPr>
      <w:r>
        <w:rPr>
          <w:rFonts w:asciiTheme="minorEastAsia" w:eastAsiaTheme="minorEastAsia" w:hAnsiTheme="minorEastAsia" w:hint="eastAsia"/>
          <w:b/>
          <w:bCs/>
          <w:szCs w:val="24"/>
        </w:rPr>
        <w:t>《项目申报书</w:t>
      </w:r>
      <w:r>
        <w:rPr>
          <w:rFonts w:asciiTheme="minorEastAsia" w:eastAsiaTheme="minorEastAsia" w:hAnsiTheme="minorEastAsia"/>
          <w:b/>
          <w:bCs/>
          <w:szCs w:val="24"/>
        </w:rPr>
        <w:t>》：</w:t>
      </w:r>
      <w:r>
        <w:rPr>
          <w:rFonts w:asciiTheme="minorEastAsia" w:eastAsiaTheme="minorEastAsia" w:hAnsiTheme="minorEastAsia" w:hint="eastAsia"/>
          <w:b/>
          <w:bCs/>
          <w:szCs w:val="24"/>
        </w:rPr>
        <w:t>须按照《项目申报书</w:t>
      </w:r>
      <w:r>
        <w:rPr>
          <w:rFonts w:asciiTheme="minorEastAsia" w:eastAsiaTheme="minorEastAsia" w:hAnsiTheme="minorEastAsia"/>
          <w:b/>
          <w:bCs/>
          <w:szCs w:val="24"/>
        </w:rPr>
        <w:t>》</w:t>
      </w:r>
      <w:r>
        <w:rPr>
          <w:rFonts w:asciiTheme="minorEastAsia" w:eastAsiaTheme="minorEastAsia" w:hAnsiTheme="minorEastAsia" w:hint="eastAsia"/>
          <w:b/>
          <w:bCs/>
          <w:szCs w:val="24"/>
        </w:rPr>
        <w:t>格式编写，</w:t>
      </w:r>
      <w:r>
        <w:rPr>
          <w:rFonts w:asciiTheme="minorEastAsia" w:eastAsiaTheme="minorEastAsia" w:hAnsiTheme="minorEastAsia"/>
          <w:b/>
          <w:bCs/>
          <w:szCs w:val="24"/>
        </w:rPr>
        <w:t>A4纸打印，</w:t>
      </w:r>
      <w:r>
        <w:rPr>
          <w:rFonts w:asciiTheme="minorEastAsia" w:eastAsiaTheme="minorEastAsia" w:hAnsiTheme="minorEastAsia" w:hint="eastAsia"/>
          <w:b/>
          <w:bCs/>
          <w:szCs w:val="24"/>
        </w:rPr>
        <w:t>必须</w:t>
      </w:r>
      <w:r>
        <w:rPr>
          <w:rFonts w:asciiTheme="minorEastAsia" w:eastAsiaTheme="minorEastAsia" w:hAnsiTheme="minorEastAsia"/>
          <w:b/>
          <w:bCs/>
          <w:szCs w:val="24"/>
        </w:rPr>
        <w:t>左侧</w:t>
      </w:r>
      <w:r>
        <w:rPr>
          <w:rFonts w:asciiTheme="minorEastAsia" w:eastAsiaTheme="minorEastAsia" w:hAnsiTheme="minorEastAsia" w:hint="eastAsia"/>
          <w:b/>
          <w:bCs/>
          <w:szCs w:val="24"/>
        </w:rPr>
        <w:t>胶装</w:t>
      </w:r>
      <w:r>
        <w:rPr>
          <w:rFonts w:asciiTheme="minorEastAsia" w:eastAsiaTheme="minorEastAsia" w:hAnsiTheme="minorEastAsia"/>
          <w:b/>
          <w:bCs/>
          <w:szCs w:val="24"/>
        </w:rPr>
        <w:t>成册，印制5份并密封</w:t>
      </w:r>
      <w:r>
        <w:rPr>
          <w:rFonts w:asciiTheme="minorEastAsia" w:eastAsiaTheme="minorEastAsia" w:hAnsiTheme="minorEastAsia" w:hint="eastAsia"/>
          <w:b/>
          <w:bCs/>
          <w:szCs w:val="24"/>
        </w:rPr>
        <w:t>；电子版1份（U盘形式，</w:t>
      </w:r>
      <w:r>
        <w:rPr>
          <w:rFonts w:asciiTheme="minorEastAsia" w:eastAsiaTheme="minorEastAsia" w:hAnsiTheme="minorEastAsia"/>
          <w:b/>
          <w:bCs/>
          <w:szCs w:val="24"/>
        </w:rPr>
        <w:t>WORD</w:t>
      </w:r>
      <w:r>
        <w:rPr>
          <w:rFonts w:asciiTheme="minorEastAsia" w:eastAsiaTheme="minorEastAsia" w:hAnsiTheme="minorEastAsia" w:hint="eastAsia"/>
          <w:b/>
          <w:bCs/>
          <w:szCs w:val="24"/>
        </w:rPr>
        <w:t>格式和加盖公章PDF格式）。</w:t>
      </w:r>
    </w:p>
    <w:p w:rsidR="004B74D4" w:rsidRDefault="004B74D4">
      <w:pPr>
        <w:tabs>
          <w:tab w:val="center" w:pos="540"/>
          <w:tab w:val="center" w:pos="1080"/>
        </w:tabs>
        <w:spacing w:line="800" w:lineRule="exact"/>
        <w:ind w:firstLineChars="0" w:firstLine="1040"/>
        <w:jc w:val="center"/>
        <w:rPr>
          <w:rFonts w:ascii="黑体" w:eastAsia="黑体" w:hAnsi="黑体" w:cs="Times New Roman"/>
          <w:sz w:val="52"/>
          <w:szCs w:val="52"/>
        </w:rPr>
      </w:pPr>
    </w:p>
    <w:p w:rsidR="004B74D4" w:rsidRDefault="006E54E3" w:rsidP="001127E0">
      <w:pPr>
        <w:tabs>
          <w:tab w:val="center" w:pos="540"/>
          <w:tab w:val="center" w:pos="1080"/>
        </w:tabs>
        <w:spacing w:line="800" w:lineRule="exact"/>
        <w:ind w:firstLineChars="0"/>
        <w:jc w:val="center"/>
        <w:rPr>
          <w:rFonts w:ascii="黑体" w:eastAsia="黑体" w:hAnsi="黑体" w:cs="Times New Roman"/>
          <w:sz w:val="52"/>
          <w:szCs w:val="52"/>
        </w:rPr>
      </w:pPr>
      <w:r>
        <w:rPr>
          <w:rFonts w:ascii="黑体" w:eastAsia="黑体" w:hAnsi="黑体" w:cs="Times New Roman" w:hint="eastAsia"/>
          <w:sz w:val="52"/>
          <w:szCs w:val="52"/>
        </w:rPr>
        <w:t>2024年现代科技馆体系联合行动</w:t>
      </w:r>
    </w:p>
    <w:p w:rsidR="004B74D4" w:rsidRDefault="006E54E3" w:rsidP="001127E0">
      <w:pPr>
        <w:tabs>
          <w:tab w:val="center" w:pos="540"/>
          <w:tab w:val="center" w:pos="1080"/>
        </w:tabs>
        <w:spacing w:line="800" w:lineRule="exact"/>
        <w:ind w:firstLineChars="0"/>
        <w:jc w:val="center"/>
        <w:rPr>
          <w:rFonts w:ascii="Times New Roman" w:eastAsia="仿宋_GB2312" w:hAnsi="Times New Roman" w:cs="Times New Roman"/>
          <w:b/>
          <w:spacing w:val="96"/>
          <w:sz w:val="30"/>
          <w:szCs w:val="30"/>
        </w:rPr>
      </w:pPr>
      <w:r>
        <w:rPr>
          <w:rFonts w:ascii="黑体" w:eastAsia="黑体" w:hAnsi="黑体" w:cs="Times New Roman" w:hint="eastAsia"/>
          <w:sz w:val="52"/>
          <w:szCs w:val="52"/>
        </w:rPr>
        <w:t>项目申报书</w:t>
      </w:r>
      <w:bookmarkStart w:id="4" w:name="_GoBack"/>
      <w:bookmarkEnd w:id="4"/>
    </w:p>
    <w:p w:rsidR="004B74D4" w:rsidRDefault="004B74D4">
      <w:pPr>
        <w:tabs>
          <w:tab w:val="center" w:pos="540"/>
          <w:tab w:val="center" w:pos="1080"/>
        </w:tabs>
        <w:spacing w:line="800" w:lineRule="exact"/>
        <w:ind w:firstLineChars="0" w:firstLine="986"/>
        <w:rPr>
          <w:rFonts w:ascii="Times New Roman" w:eastAsia="仿宋_GB2312" w:hAnsi="Times New Roman" w:cs="Times New Roman"/>
          <w:b/>
          <w:spacing w:val="96"/>
          <w:sz w:val="30"/>
          <w:szCs w:val="30"/>
        </w:rPr>
      </w:pPr>
    </w:p>
    <w:p w:rsidR="004B74D4" w:rsidRDefault="004B74D4">
      <w:pPr>
        <w:tabs>
          <w:tab w:val="center" w:pos="540"/>
          <w:tab w:val="center" w:pos="1080"/>
        </w:tabs>
        <w:spacing w:beforeLines="50" w:before="164" w:afterLines="50" w:after="164" w:line="560" w:lineRule="exact"/>
        <w:ind w:firstLineChars="400" w:firstLine="1184"/>
        <w:rPr>
          <w:rFonts w:ascii="Times New Roman" w:cs="Times New Roman"/>
          <w:spacing w:val="-2"/>
          <w:sz w:val="30"/>
          <w:szCs w:val="30"/>
        </w:rPr>
      </w:pPr>
    </w:p>
    <w:p w:rsidR="004B74D4" w:rsidRDefault="004B74D4">
      <w:pPr>
        <w:tabs>
          <w:tab w:val="center" w:pos="540"/>
          <w:tab w:val="center" w:pos="1080"/>
        </w:tabs>
        <w:spacing w:beforeLines="50" w:before="164" w:afterLines="50" w:after="164" w:line="560" w:lineRule="exact"/>
        <w:ind w:firstLineChars="400" w:firstLine="1184"/>
        <w:rPr>
          <w:rFonts w:ascii="Times New Roman" w:cs="Times New Roman"/>
          <w:spacing w:val="-2"/>
          <w:sz w:val="30"/>
          <w:szCs w:val="30"/>
        </w:rPr>
      </w:pPr>
    </w:p>
    <w:p w:rsidR="004B74D4" w:rsidRDefault="004B74D4">
      <w:pPr>
        <w:tabs>
          <w:tab w:val="center" w:pos="540"/>
          <w:tab w:val="center" w:pos="1080"/>
        </w:tabs>
        <w:spacing w:beforeLines="50" w:before="164" w:afterLines="50" w:after="164" w:line="560" w:lineRule="exact"/>
        <w:ind w:firstLineChars="400" w:firstLine="1184"/>
        <w:rPr>
          <w:rFonts w:ascii="Times New Roman" w:cs="Times New Roman"/>
          <w:spacing w:val="-2"/>
          <w:sz w:val="30"/>
          <w:szCs w:val="30"/>
        </w:rPr>
      </w:pPr>
    </w:p>
    <w:p w:rsidR="004B74D4" w:rsidRDefault="006E54E3">
      <w:pPr>
        <w:tabs>
          <w:tab w:val="center" w:pos="540"/>
          <w:tab w:val="center" w:pos="1080"/>
        </w:tabs>
        <w:spacing w:beforeLines="50" w:before="164" w:afterLines="50" w:after="164" w:line="560" w:lineRule="exact"/>
        <w:ind w:firstLineChars="400" w:firstLine="1184"/>
        <w:rPr>
          <w:rFonts w:ascii="Times New Roman" w:cs="Times New Roman"/>
          <w:spacing w:val="-2"/>
          <w:sz w:val="30"/>
          <w:szCs w:val="30"/>
        </w:rPr>
      </w:pPr>
      <w:r>
        <w:rPr>
          <w:rFonts w:ascii="Times New Roman" w:cs="Times New Roman"/>
          <w:spacing w:val="-2"/>
          <w:sz w:val="30"/>
          <w:szCs w:val="30"/>
        </w:rPr>
        <w:t>项目</w:t>
      </w:r>
      <w:r>
        <w:rPr>
          <w:rFonts w:ascii="Times New Roman" w:cs="Times New Roman" w:hint="eastAsia"/>
          <w:spacing w:val="-2"/>
          <w:sz w:val="30"/>
          <w:szCs w:val="30"/>
        </w:rPr>
        <w:t>类别：主题科普活动</w:t>
      </w:r>
      <w:r>
        <w:rPr>
          <w:rFonts w:ascii="Times New Roman" w:cs="Times New Roman" w:hint="eastAsia"/>
          <w:spacing w:val="-2"/>
          <w:sz w:val="30"/>
          <w:szCs w:val="30"/>
        </w:rPr>
        <w:t xml:space="preserve">         </w:t>
      </w:r>
      <w:r>
        <w:rPr>
          <w:rFonts w:ascii="Times New Roman" w:cs="Times New Roman"/>
          <w:spacing w:val="-2"/>
          <w:sz w:val="30"/>
          <w:szCs w:val="30"/>
        </w:rPr>
        <w:sym w:font="Wingdings 2" w:char="00A3"/>
      </w:r>
      <w:r>
        <w:rPr>
          <w:rFonts w:ascii="Times New Roman" w:cs="Times New Roman" w:hint="eastAsia"/>
          <w:spacing w:val="-2"/>
          <w:sz w:val="30"/>
          <w:szCs w:val="30"/>
        </w:rPr>
        <w:t xml:space="preserve">  </w:t>
      </w:r>
    </w:p>
    <w:p w:rsidR="004B74D4" w:rsidRDefault="006E54E3">
      <w:pPr>
        <w:tabs>
          <w:tab w:val="center" w:pos="540"/>
          <w:tab w:val="center" w:pos="1080"/>
        </w:tabs>
        <w:spacing w:beforeLines="50" w:before="164" w:afterLines="50" w:after="164" w:line="560" w:lineRule="exact"/>
        <w:ind w:firstLineChars="900" w:firstLine="2664"/>
        <w:rPr>
          <w:rFonts w:ascii="Times New Roman" w:cs="Times New Roman"/>
          <w:spacing w:val="-2"/>
          <w:sz w:val="30"/>
          <w:szCs w:val="30"/>
        </w:rPr>
      </w:pPr>
      <w:r>
        <w:rPr>
          <w:rFonts w:ascii="Times New Roman" w:cs="Times New Roman" w:hint="eastAsia"/>
          <w:spacing w:val="-2"/>
          <w:sz w:val="30"/>
          <w:szCs w:val="30"/>
        </w:rPr>
        <w:t>行业交流研讨</w:t>
      </w:r>
      <w:r>
        <w:rPr>
          <w:rFonts w:ascii="Times New Roman" w:cs="Times New Roman" w:hint="eastAsia"/>
          <w:spacing w:val="-2"/>
          <w:sz w:val="30"/>
          <w:szCs w:val="30"/>
        </w:rPr>
        <w:t xml:space="preserve">         </w:t>
      </w:r>
      <w:r>
        <w:rPr>
          <w:rFonts w:ascii="Times New Roman" w:cs="Times New Roman" w:hint="eastAsia"/>
          <w:spacing w:val="-2"/>
          <w:sz w:val="30"/>
          <w:szCs w:val="30"/>
        </w:rPr>
        <w:t>□</w:t>
      </w:r>
      <w:r>
        <w:rPr>
          <w:rFonts w:ascii="Times New Roman" w:cs="Times New Roman" w:hint="eastAsia"/>
          <w:spacing w:val="-2"/>
          <w:sz w:val="30"/>
          <w:szCs w:val="30"/>
        </w:rPr>
        <w:t xml:space="preserve">  </w:t>
      </w:r>
    </w:p>
    <w:p w:rsidR="004B74D4" w:rsidRDefault="006E54E3">
      <w:pPr>
        <w:tabs>
          <w:tab w:val="center" w:pos="540"/>
          <w:tab w:val="center" w:pos="1080"/>
        </w:tabs>
        <w:spacing w:beforeLines="50" w:before="164" w:afterLines="50" w:after="164" w:line="560" w:lineRule="exact"/>
        <w:ind w:firstLineChars="400" w:firstLine="1184"/>
        <w:rPr>
          <w:rFonts w:ascii="Times New Roman" w:cs="Times New Roman"/>
          <w:spacing w:val="-2"/>
          <w:sz w:val="30"/>
          <w:szCs w:val="30"/>
        </w:rPr>
      </w:pPr>
      <w:r>
        <w:rPr>
          <w:rFonts w:ascii="Times New Roman" w:cs="Times New Roman" w:hint="eastAsia"/>
          <w:spacing w:val="-2"/>
          <w:sz w:val="30"/>
          <w:szCs w:val="30"/>
        </w:rPr>
        <w:t>申报单位</w:t>
      </w:r>
      <w:r>
        <w:rPr>
          <w:rFonts w:ascii="Times New Roman" w:cs="Times New Roman"/>
          <w:spacing w:val="-2"/>
          <w:sz w:val="30"/>
          <w:szCs w:val="30"/>
        </w:rPr>
        <w:t>：</w:t>
      </w:r>
    </w:p>
    <w:p w:rsidR="004B74D4" w:rsidRDefault="006E54E3">
      <w:pPr>
        <w:tabs>
          <w:tab w:val="center" w:pos="540"/>
          <w:tab w:val="center" w:pos="1080"/>
        </w:tabs>
        <w:spacing w:beforeLines="50" w:before="164" w:afterLines="50" w:after="164" w:line="560" w:lineRule="exact"/>
        <w:ind w:firstLineChars="400" w:firstLine="1184"/>
        <w:rPr>
          <w:rFonts w:ascii="Times New Roman" w:cs="Times New Roman"/>
          <w:spacing w:val="-2"/>
          <w:sz w:val="30"/>
          <w:szCs w:val="30"/>
        </w:rPr>
      </w:pPr>
      <w:r>
        <w:rPr>
          <w:rFonts w:ascii="Times New Roman" w:cs="Times New Roman" w:hint="eastAsia"/>
          <w:spacing w:val="-2"/>
          <w:sz w:val="30"/>
          <w:szCs w:val="30"/>
        </w:rPr>
        <w:t>填表时间：</w:t>
      </w:r>
      <w:r>
        <w:rPr>
          <w:rFonts w:ascii="Times New Roman" w:cs="Times New Roman" w:hint="eastAsia"/>
          <w:spacing w:val="-2"/>
          <w:sz w:val="30"/>
          <w:szCs w:val="30"/>
        </w:rPr>
        <w:t xml:space="preserve">   </w:t>
      </w:r>
      <w:r>
        <w:rPr>
          <w:rFonts w:ascii="Times New Roman" w:cs="Times New Roman" w:hint="eastAsia"/>
          <w:spacing w:val="-2"/>
          <w:sz w:val="30"/>
          <w:szCs w:val="30"/>
        </w:rPr>
        <w:t>年</w:t>
      </w:r>
      <w:r>
        <w:rPr>
          <w:rFonts w:ascii="Times New Roman" w:cs="Times New Roman" w:hint="eastAsia"/>
          <w:spacing w:val="-2"/>
          <w:sz w:val="30"/>
          <w:szCs w:val="30"/>
        </w:rPr>
        <w:t xml:space="preserve">   </w:t>
      </w:r>
      <w:r>
        <w:rPr>
          <w:rFonts w:ascii="Times New Roman" w:cs="Times New Roman" w:hint="eastAsia"/>
          <w:spacing w:val="-2"/>
          <w:sz w:val="30"/>
          <w:szCs w:val="30"/>
        </w:rPr>
        <w:t>月</w:t>
      </w:r>
      <w:r>
        <w:rPr>
          <w:rFonts w:ascii="Times New Roman" w:cs="Times New Roman" w:hint="eastAsia"/>
          <w:spacing w:val="-2"/>
          <w:sz w:val="30"/>
          <w:szCs w:val="30"/>
        </w:rPr>
        <w:t xml:space="preserve">   </w:t>
      </w:r>
      <w:r>
        <w:rPr>
          <w:rFonts w:ascii="Times New Roman" w:cs="Times New Roman" w:hint="eastAsia"/>
          <w:spacing w:val="-2"/>
          <w:sz w:val="30"/>
          <w:szCs w:val="30"/>
        </w:rPr>
        <w:t>日</w:t>
      </w:r>
    </w:p>
    <w:p w:rsidR="004B74D4" w:rsidRDefault="004B74D4">
      <w:pPr>
        <w:tabs>
          <w:tab w:val="center" w:pos="540"/>
          <w:tab w:val="center" w:pos="1080"/>
        </w:tabs>
        <w:ind w:firstLineChars="0" w:firstLine="480"/>
        <w:rPr>
          <w:rFonts w:ascii="Times New Roman" w:hAnsi="Times New Roman" w:cs="Times New Roman"/>
        </w:rPr>
      </w:pPr>
    </w:p>
    <w:p w:rsidR="004B74D4" w:rsidRDefault="004B74D4">
      <w:pPr>
        <w:tabs>
          <w:tab w:val="center" w:pos="540"/>
          <w:tab w:val="center" w:pos="1080"/>
        </w:tabs>
        <w:ind w:firstLineChars="0" w:firstLine="480"/>
        <w:rPr>
          <w:rFonts w:ascii="Times New Roman" w:hAnsi="Times New Roman" w:cs="Times New Roman"/>
        </w:rPr>
      </w:pPr>
    </w:p>
    <w:p w:rsidR="004B74D4" w:rsidRDefault="004B74D4">
      <w:pPr>
        <w:tabs>
          <w:tab w:val="center" w:pos="540"/>
          <w:tab w:val="center" w:pos="1080"/>
        </w:tabs>
        <w:ind w:firstLineChars="0" w:firstLine="480"/>
        <w:rPr>
          <w:rFonts w:ascii="Times New Roman" w:hAnsi="Times New Roman" w:cs="Times New Roman"/>
        </w:rPr>
      </w:pPr>
    </w:p>
    <w:p w:rsidR="004B74D4" w:rsidRDefault="004B74D4">
      <w:pPr>
        <w:tabs>
          <w:tab w:val="center" w:pos="540"/>
          <w:tab w:val="center" w:pos="1080"/>
        </w:tabs>
        <w:ind w:firstLineChars="0" w:firstLine="480"/>
        <w:rPr>
          <w:rFonts w:ascii="Times New Roman" w:hAnsi="Times New Roman" w:cs="Times New Roman"/>
        </w:rPr>
      </w:pPr>
    </w:p>
    <w:p w:rsidR="004B74D4" w:rsidRDefault="004B74D4">
      <w:pPr>
        <w:tabs>
          <w:tab w:val="center" w:pos="540"/>
          <w:tab w:val="center" w:pos="1080"/>
        </w:tabs>
        <w:ind w:firstLineChars="0" w:firstLine="640"/>
        <w:rPr>
          <w:rFonts w:ascii="Times New Roman" w:eastAsia="黑体" w:hAnsi="Times New Roman" w:cs="Times New Roman"/>
          <w:sz w:val="32"/>
        </w:rPr>
      </w:pPr>
    </w:p>
    <w:p w:rsidR="004B74D4" w:rsidRDefault="006E54E3">
      <w:pPr>
        <w:tabs>
          <w:tab w:val="center" w:pos="540"/>
          <w:tab w:val="center" w:pos="1080"/>
        </w:tabs>
        <w:ind w:firstLineChars="0" w:firstLine="640"/>
        <w:jc w:val="center"/>
        <w:rPr>
          <w:rFonts w:ascii="Times New Roman" w:hAnsi="Times New Roman" w:cs="Times New Roman"/>
        </w:rPr>
      </w:pPr>
      <w:r>
        <w:rPr>
          <w:rFonts w:ascii="Times New Roman" w:eastAsia="黑体" w:hAnsi="Times New Roman" w:cs="Times New Roman" w:hint="eastAsia"/>
          <w:sz w:val="32"/>
        </w:rPr>
        <w:t>中国科学技术馆制</w:t>
      </w:r>
    </w:p>
    <w:p w:rsidR="004B74D4" w:rsidRDefault="006E54E3">
      <w:pPr>
        <w:widowControl/>
        <w:tabs>
          <w:tab w:val="center" w:pos="540"/>
          <w:tab w:val="center" w:pos="1080"/>
        </w:tabs>
        <w:ind w:firstLineChars="0" w:firstLine="480"/>
        <w:jc w:val="left"/>
        <w:rPr>
          <w:rFonts w:ascii="Times New Roman" w:hAnsi="Times New Roman" w:cs="Times New Roman"/>
        </w:rPr>
      </w:pPr>
      <w:r>
        <w:rPr>
          <w:rFonts w:ascii="Times New Roman" w:hAnsi="Times New Roman" w:cs="Times New Roman"/>
        </w:rPr>
        <w:br w:type="page"/>
      </w:r>
    </w:p>
    <w:p w:rsidR="004B74D4" w:rsidRDefault="004B74D4">
      <w:pPr>
        <w:tabs>
          <w:tab w:val="center" w:pos="540"/>
          <w:tab w:val="center" w:pos="1080"/>
        </w:tabs>
        <w:ind w:firstLineChars="0" w:firstLine="480"/>
        <w:rPr>
          <w:rFonts w:ascii="Times New Roman" w:hAnsi="Times New Roman" w:cs="Times New Roman"/>
        </w:rPr>
      </w:pPr>
    </w:p>
    <w:p w:rsidR="004B74D4" w:rsidRDefault="006E54E3">
      <w:pPr>
        <w:keepNext/>
        <w:keepLines/>
        <w:tabs>
          <w:tab w:val="center" w:pos="540"/>
          <w:tab w:val="center" w:pos="1080"/>
        </w:tabs>
        <w:snapToGrid w:val="0"/>
        <w:spacing w:before="260" w:after="260" w:line="360" w:lineRule="atLeast"/>
        <w:ind w:firstLineChars="0" w:firstLine="640"/>
        <w:jc w:val="center"/>
        <w:outlineLvl w:val="1"/>
        <w:rPr>
          <w:rFonts w:ascii="黑体" w:eastAsia="黑体" w:hAnsi="Arial" w:cs="Times New Roman"/>
          <w:sz w:val="32"/>
          <w:szCs w:val="20"/>
        </w:rPr>
      </w:pPr>
      <w:r>
        <w:rPr>
          <w:rFonts w:ascii="黑体" w:eastAsia="黑体" w:hAnsi="Arial" w:cs="Times New Roman" w:hint="eastAsia"/>
          <w:sz w:val="32"/>
          <w:szCs w:val="20"/>
        </w:rPr>
        <w:t>项目申报书填写说明</w:t>
      </w:r>
      <w:r>
        <w:rPr>
          <w:rFonts w:ascii="黑体" w:eastAsia="黑体" w:hAnsi="Arial" w:cs="Times New Roman"/>
          <w:sz w:val="32"/>
          <w:szCs w:val="20"/>
        </w:rPr>
        <w:softHyphen/>
      </w:r>
      <w:r>
        <w:rPr>
          <w:rFonts w:ascii="黑体" w:eastAsia="黑体" w:hAnsi="Arial" w:cs="Times New Roman" w:hint="eastAsia"/>
          <w:sz w:val="32"/>
          <w:szCs w:val="20"/>
        </w:rPr>
        <w:softHyphen/>
      </w:r>
    </w:p>
    <w:p w:rsidR="004B74D4" w:rsidRDefault="006E54E3">
      <w:pPr>
        <w:tabs>
          <w:tab w:val="left" w:pos="0"/>
        </w:tabs>
        <w:snapToGrid w:val="0"/>
        <w:spacing w:line="520" w:lineRule="exact"/>
        <w:ind w:leftChars="50" w:left="120" w:rightChars="50" w:right="120" w:firstLine="560"/>
        <w:rPr>
          <w:rFonts w:cs="Times New Roman"/>
          <w:sz w:val="28"/>
          <w:szCs w:val="20"/>
        </w:rPr>
      </w:pPr>
      <w:r>
        <w:rPr>
          <w:rFonts w:cs="Times New Roman" w:hint="eastAsia"/>
          <w:sz w:val="28"/>
          <w:szCs w:val="20"/>
        </w:rPr>
        <w:t>一、项目申报书内各项内容，应实事求是，认真填写，表述明确，字迹工整易辨，可以打印填写。</w:t>
      </w:r>
    </w:p>
    <w:p w:rsidR="004B74D4" w:rsidRDefault="006E54E3">
      <w:pPr>
        <w:tabs>
          <w:tab w:val="left" w:pos="0"/>
        </w:tabs>
        <w:snapToGrid w:val="0"/>
        <w:spacing w:line="520" w:lineRule="exact"/>
        <w:ind w:leftChars="50" w:left="120" w:rightChars="50" w:right="120" w:firstLine="560"/>
        <w:rPr>
          <w:rFonts w:cs="Times New Roman"/>
          <w:sz w:val="28"/>
          <w:szCs w:val="20"/>
        </w:rPr>
      </w:pPr>
      <w:r>
        <w:rPr>
          <w:rFonts w:cs="Times New Roman" w:hint="eastAsia"/>
          <w:sz w:val="28"/>
          <w:szCs w:val="20"/>
        </w:rPr>
        <w:t>二、项目申报书为A4纸幅面，于左侧装订成册，交五份。电子版一</w:t>
      </w:r>
      <w:r>
        <w:rPr>
          <w:rFonts w:cs="Times New Roman"/>
          <w:sz w:val="28"/>
          <w:szCs w:val="20"/>
        </w:rPr>
        <w:t>份（U盘形式，WORD格式和加盖公章PDF格式）</w:t>
      </w:r>
      <w:r>
        <w:rPr>
          <w:rFonts w:cs="Times New Roman" w:hint="eastAsia"/>
          <w:sz w:val="28"/>
          <w:szCs w:val="20"/>
        </w:rPr>
        <w:t>。</w:t>
      </w:r>
    </w:p>
    <w:p w:rsidR="004B74D4" w:rsidRDefault="006E54E3">
      <w:pPr>
        <w:tabs>
          <w:tab w:val="left" w:pos="0"/>
        </w:tabs>
        <w:snapToGrid w:val="0"/>
        <w:spacing w:line="520" w:lineRule="exact"/>
        <w:ind w:leftChars="50" w:left="120" w:rightChars="40" w:right="96" w:firstLine="560"/>
        <w:rPr>
          <w:rFonts w:cs="Times New Roman"/>
          <w:sz w:val="28"/>
          <w:szCs w:val="20"/>
        </w:rPr>
      </w:pPr>
      <w:r>
        <w:rPr>
          <w:rFonts w:cs="Times New Roman" w:hint="eastAsia"/>
          <w:sz w:val="28"/>
          <w:szCs w:val="20"/>
        </w:rPr>
        <w:t>三、填写格式：字体为宋体，字号为小四，行间距为24磅；表格空间不够的，可续页；所有表格内容均须填写，如无，请填</w:t>
      </w:r>
    </w:p>
    <w:p w:rsidR="004B74D4" w:rsidRDefault="006E54E3">
      <w:pPr>
        <w:tabs>
          <w:tab w:val="left" w:pos="0"/>
        </w:tabs>
        <w:snapToGrid w:val="0"/>
        <w:spacing w:line="520" w:lineRule="exact"/>
        <w:ind w:leftChars="50" w:left="120" w:rightChars="40" w:right="96" w:firstLineChars="13" w:firstLine="36"/>
        <w:rPr>
          <w:rFonts w:cs="Times New Roman"/>
          <w:sz w:val="28"/>
          <w:szCs w:val="20"/>
        </w:rPr>
      </w:pPr>
      <w:r>
        <w:rPr>
          <w:rFonts w:cs="Times New Roman" w:hint="eastAsia"/>
          <w:sz w:val="28"/>
          <w:szCs w:val="20"/>
        </w:rPr>
        <w:t>“－－”。</w:t>
      </w:r>
    </w:p>
    <w:p w:rsidR="004B74D4" w:rsidRDefault="006E54E3">
      <w:pPr>
        <w:numPr>
          <w:ilvl w:val="0"/>
          <w:numId w:val="5"/>
        </w:numPr>
        <w:tabs>
          <w:tab w:val="left" w:pos="0"/>
          <w:tab w:val="center" w:pos="540"/>
          <w:tab w:val="center" w:pos="1080"/>
        </w:tabs>
        <w:snapToGrid w:val="0"/>
        <w:spacing w:line="520" w:lineRule="exact"/>
        <w:ind w:leftChars="50" w:left="120" w:rightChars="50" w:right="120" w:firstLineChars="0" w:firstLine="560"/>
        <w:rPr>
          <w:rFonts w:cs="Times New Roman"/>
          <w:sz w:val="28"/>
          <w:szCs w:val="20"/>
        </w:rPr>
      </w:pPr>
      <w:r>
        <w:rPr>
          <w:rFonts w:cs="Times New Roman" w:hint="eastAsia"/>
          <w:sz w:val="28"/>
          <w:szCs w:val="20"/>
        </w:rPr>
        <w:t>请在指定日期前将项目申报书报送中国科技馆。</w:t>
      </w: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4B74D4">
      <w:pPr>
        <w:tabs>
          <w:tab w:val="left" w:pos="0"/>
        </w:tabs>
        <w:snapToGrid w:val="0"/>
        <w:spacing w:line="520" w:lineRule="exact"/>
        <w:ind w:rightChars="50" w:right="120" w:firstLineChars="0" w:firstLine="0"/>
        <w:rPr>
          <w:rFonts w:cs="Times New Roman"/>
          <w:sz w:val="28"/>
          <w:szCs w:val="20"/>
        </w:rPr>
      </w:pPr>
    </w:p>
    <w:p w:rsidR="004B74D4" w:rsidRDefault="006E54E3">
      <w:pPr>
        <w:widowControl/>
        <w:spacing w:line="240" w:lineRule="auto"/>
        <w:ind w:firstLineChars="0" w:firstLine="0"/>
        <w:jc w:val="left"/>
        <w:rPr>
          <w:rFonts w:cs="Times New Roman"/>
          <w:sz w:val="28"/>
          <w:szCs w:val="20"/>
        </w:rPr>
      </w:pPr>
      <w:r>
        <w:rPr>
          <w:rFonts w:cs="Times New Roman"/>
          <w:sz w:val="28"/>
          <w:szCs w:val="20"/>
        </w:rPr>
        <w:br w:type="page"/>
      </w:r>
    </w:p>
    <w:p w:rsidR="004B74D4" w:rsidRDefault="004B74D4">
      <w:pPr>
        <w:widowControl/>
        <w:spacing w:line="240" w:lineRule="auto"/>
        <w:ind w:firstLineChars="0" w:firstLine="0"/>
        <w:jc w:val="left"/>
        <w:rPr>
          <w:rFonts w:cs="Times New Roman"/>
          <w:szCs w:val="20"/>
        </w:rPr>
      </w:pPr>
    </w:p>
    <w:p w:rsidR="004B74D4" w:rsidRDefault="006E54E3">
      <w:pPr>
        <w:widowControl/>
        <w:spacing w:line="240" w:lineRule="auto"/>
        <w:ind w:firstLineChars="0" w:firstLine="0"/>
        <w:jc w:val="left"/>
        <w:rPr>
          <w:rFonts w:cs="Times New Roman"/>
          <w:b/>
          <w:sz w:val="28"/>
          <w:szCs w:val="20"/>
        </w:rPr>
      </w:pPr>
      <w:r>
        <w:rPr>
          <w:rFonts w:cs="Times New Roman" w:hint="eastAsia"/>
          <w:b/>
          <w:szCs w:val="20"/>
        </w:rPr>
        <w:t>法人或者其他组织的有效营业执照等证明文件（复印件加盖公章）</w:t>
      </w:r>
    </w:p>
    <w:p w:rsidR="004B74D4" w:rsidRDefault="006E54E3">
      <w:pPr>
        <w:ind w:left="480" w:firstLineChars="0" w:firstLine="0"/>
      </w:pPr>
      <w:r>
        <w:br w:type="page"/>
      </w:r>
    </w:p>
    <w:p w:rsidR="004B74D4" w:rsidRDefault="004B74D4">
      <w:pPr>
        <w:tabs>
          <w:tab w:val="left" w:pos="0"/>
        </w:tabs>
        <w:snapToGrid w:val="0"/>
        <w:spacing w:line="520" w:lineRule="exact"/>
        <w:ind w:rightChars="50" w:right="120" w:firstLineChars="0" w:firstLine="0"/>
        <w:rPr>
          <w:rFonts w:cs="Times New Roman"/>
          <w:sz w:val="28"/>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2851"/>
        <w:gridCol w:w="1533"/>
        <w:gridCol w:w="884"/>
        <w:gridCol w:w="2161"/>
      </w:tblGrid>
      <w:tr w:rsidR="004B74D4">
        <w:trPr>
          <w:cantSplit/>
          <w:trHeight w:val="680"/>
          <w:jc w:val="center"/>
        </w:trPr>
        <w:tc>
          <w:tcPr>
            <w:tcW w:w="1679" w:type="dxa"/>
            <w:vAlign w:val="center"/>
          </w:tcPr>
          <w:p w:rsidR="004B74D4" w:rsidRDefault="006E54E3">
            <w:pPr>
              <w:tabs>
                <w:tab w:val="center" w:pos="540"/>
                <w:tab w:val="center" w:pos="1080"/>
              </w:tabs>
              <w:spacing w:line="580" w:lineRule="exact"/>
              <w:ind w:firstLineChars="0" w:firstLine="0"/>
              <w:jc w:val="distribute"/>
              <w:rPr>
                <w:rFonts w:ascii="仿宋_GB2312" w:eastAsia="仿宋_GB2312" w:hAnsi="仿宋_GB2312" w:cs="仿宋_GB2312"/>
                <w:sz w:val="28"/>
                <w:szCs w:val="28"/>
              </w:rPr>
            </w:pPr>
            <w:r>
              <w:rPr>
                <w:rFonts w:ascii="仿宋_GB2312" w:eastAsia="仿宋_GB2312" w:hAnsi="仿宋_GB2312" w:cs="仿宋_GB2312" w:hint="eastAsia"/>
                <w:sz w:val="28"/>
                <w:szCs w:val="28"/>
              </w:rPr>
              <w:t>单位名称</w:t>
            </w:r>
          </w:p>
        </w:tc>
        <w:tc>
          <w:tcPr>
            <w:tcW w:w="7429" w:type="dxa"/>
            <w:gridSpan w:val="4"/>
            <w:vAlign w:val="center"/>
          </w:tcPr>
          <w:p w:rsidR="004B74D4" w:rsidRDefault="006E54E3">
            <w:pPr>
              <w:tabs>
                <w:tab w:val="center" w:pos="540"/>
                <w:tab w:val="center" w:pos="1080"/>
              </w:tabs>
              <w:spacing w:line="580" w:lineRule="exact"/>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（与公章一致）</w:t>
            </w:r>
          </w:p>
        </w:tc>
      </w:tr>
      <w:tr w:rsidR="004B74D4">
        <w:trPr>
          <w:cantSplit/>
          <w:trHeight w:val="680"/>
          <w:jc w:val="center"/>
        </w:trPr>
        <w:tc>
          <w:tcPr>
            <w:tcW w:w="1679" w:type="dxa"/>
            <w:vAlign w:val="center"/>
          </w:tcPr>
          <w:p w:rsidR="004B74D4" w:rsidRDefault="006E54E3">
            <w:pPr>
              <w:tabs>
                <w:tab w:val="center" w:pos="540"/>
                <w:tab w:val="center" w:pos="1080"/>
              </w:tabs>
              <w:spacing w:line="580" w:lineRule="exact"/>
              <w:ind w:firstLineChars="0" w:firstLine="0"/>
              <w:jc w:val="distribute"/>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p>
        </w:tc>
        <w:tc>
          <w:tcPr>
            <w:tcW w:w="4384" w:type="dxa"/>
            <w:gridSpan w:val="2"/>
            <w:vAlign w:val="center"/>
          </w:tcPr>
          <w:p w:rsidR="004B74D4" w:rsidRDefault="004B74D4">
            <w:pPr>
              <w:tabs>
                <w:tab w:val="center" w:pos="540"/>
                <w:tab w:val="center" w:pos="1080"/>
              </w:tabs>
              <w:spacing w:line="580" w:lineRule="exact"/>
              <w:ind w:firstLineChars="0" w:firstLine="0"/>
              <w:jc w:val="center"/>
              <w:rPr>
                <w:rFonts w:ascii="仿宋_GB2312" w:eastAsia="仿宋_GB2312" w:hAnsi="仿宋_GB2312" w:cs="仿宋_GB2312"/>
                <w:sz w:val="28"/>
                <w:szCs w:val="28"/>
              </w:rPr>
            </w:pPr>
          </w:p>
        </w:tc>
        <w:tc>
          <w:tcPr>
            <w:tcW w:w="884" w:type="dxa"/>
            <w:vAlign w:val="center"/>
          </w:tcPr>
          <w:p w:rsidR="004B74D4" w:rsidRDefault="006E54E3">
            <w:pPr>
              <w:tabs>
                <w:tab w:val="center" w:pos="540"/>
                <w:tab w:val="center" w:pos="1080"/>
              </w:tabs>
              <w:spacing w:line="58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邮编</w:t>
            </w:r>
          </w:p>
        </w:tc>
        <w:tc>
          <w:tcPr>
            <w:tcW w:w="2161" w:type="dxa"/>
            <w:vAlign w:val="center"/>
          </w:tcPr>
          <w:p w:rsidR="004B74D4" w:rsidRDefault="004B74D4">
            <w:pPr>
              <w:tabs>
                <w:tab w:val="center" w:pos="540"/>
                <w:tab w:val="center" w:pos="1080"/>
              </w:tabs>
              <w:spacing w:line="580" w:lineRule="exact"/>
              <w:ind w:firstLineChars="0" w:firstLine="0"/>
              <w:jc w:val="center"/>
              <w:rPr>
                <w:rFonts w:ascii="仿宋_GB2312" w:eastAsia="仿宋_GB2312" w:hAnsi="仿宋_GB2312" w:cs="仿宋_GB2312"/>
                <w:sz w:val="28"/>
                <w:szCs w:val="28"/>
              </w:rPr>
            </w:pPr>
          </w:p>
        </w:tc>
      </w:tr>
      <w:tr w:rsidR="004B74D4">
        <w:trPr>
          <w:cantSplit/>
          <w:trHeight w:val="680"/>
          <w:jc w:val="center"/>
        </w:trPr>
        <w:tc>
          <w:tcPr>
            <w:tcW w:w="1679" w:type="dxa"/>
            <w:vAlign w:val="center"/>
          </w:tcPr>
          <w:p w:rsidR="004B74D4" w:rsidRDefault="006E54E3">
            <w:pPr>
              <w:tabs>
                <w:tab w:val="center" w:pos="540"/>
                <w:tab w:val="center" w:pos="1080"/>
              </w:tabs>
              <w:spacing w:line="580" w:lineRule="exact"/>
              <w:ind w:firstLineChars="0" w:firstLine="0"/>
              <w:jc w:val="distribute"/>
              <w:rPr>
                <w:rFonts w:ascii="仿宋_GB2312" w:eastAsia="仿宋_GB2312" w:hAnsi="仿宋_GB2312" w:cs="仿宋_GB2312"/>
                <w:sz w:val="28"/>
                <w:szCs w:val="28"/>
              </w:rPr>
            </w:pPr>
            <w:r>
              <w:rPr>
                <w:rFonts w:ascii="仿宋_GB2312" w:eastAsia="仿宋_GB2312" w:hAnsi="仿宋_GB2312" w:cs="仿宋_GB2312" w:hint="eastAsia"/>
                <w:sz w:val="28"/>
                <w:szCs w:val="28"/>
              </w:rPr>
              <w:t>项目负责人</w:t>
            </w:r>
          </w:p>
        </w:tc>
        <w:tc>
          <w:tcPr>
            <w:tcW w:w="2851" w:type="dxa"/>
            <w:vAlign w:val="center"/>
          </w:tcPr>
          <w:p w:rsidR="004B74D4" w:rsidRDefault="004B74D4">
            <w:pPr>
              <w:tabs>
                <w:tab w:val="center" w:pos="540"/>
                <w:tab w:val="center" w:pos="1080"/>
              </w:tabs>
              <w:spacing w:line="580" w:lineRule="exact"/>
              <w:ind w:firstLineChars="0" w:firstLine="0"/>
              <w:jc w:val="center"/>
              <w:rPr>
                <w:rFonts w:ascii="仿宋_GB2312" w:eastAsia="仿宋_GB2312" w:hAnsi="仿宋_GB2312" w:cs="仿宋_GB2312"/>
                <w:sz w:val="28"/>
                <w:szCs w:val="28"/>
              </w:rPr>
            </w:pPr>
          </w:p>
        </w:tc>
        <w:tc>
          <w:tcPr>
            <w:tcW w:w="1533" w:type="dxa"/>
            <w:vAlign w:val="center"/>
          </w:tcPr>
          <w:p w:rsidR="004B74D4" w:rsidRDefault="006E54E3">
            <w:pPr>
              <w:tabs>
                <w:tab w:val="center" w:pos="540"/>
                <w:tab w:val="center" w:pos="1080"/>
              </w:tabs>
              <w:spacing w:line="580" w:lineRule="exact"/>
              <w:ind w:firstLineChars="0" w:firstLine="0"/>
              <w:jc w:val="distribute"/>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职务/职称</w:t>
            </w:r>
          </w:p>
        </w:tc>
        <w:tc>
          <w:tcPr>
            <w:tcW w:w="3045" w:type="dxa"/>
            <w:gridSpan w:val="2"/>
            <w:vAlign w:val="center"/>
          </w:tcPr>
          <w:p w:rsidR="004B74D4" w:rsidRDefault="004B74D4">
            <w:pPr>
              <w:tabs>
                <w:tab w:val="center" w:pos="540"/>
                <w:tab w:val="center" w:pos="1080"/>
              </w:tabs>
              <w:spacing w:line="580" w:lineRule="exact"/>
              <w:ind w:firstLineChars="0" w:firstLine="0"/>
              <w:jc w:val="center"/>
              <w:rPr>
                <w:rFonts w:ascii="仿宋_GB2312" w:eastAsia="仿宋_GB2312" w:hAnsi="仿宋_GB2312" w:cs="仿宋_GB2312"/>
                <w:sz w:val="28"/>
                <w:szCs w:val="28"/>
              </w:rPr>
            </w:pPr>
          </w:p>
        </w:tc>
      </w:tr>
      <w:tr w:rsidR="004B74D4">
        <w:trPr>
          <w:cantSplit/>
          <w:trHeight w:val="680"/>
          <w:jc w:val="center"/>
        </w:trPr>
        <w:tc>
          <w:tcPr>
            <w:tcW w:w="1679" w:type="dxa"/>
            <w:vAlign w:val="center"/>
          </w:tcPr>
          <w:p w:rsidR="004B74D4" w:rsidRDefault="006E54E3">
            <w:pPr>
              <w:tabs>
                <w:tab w:val="center" w:pos="540"/>
                <w:tab w:val="center" w:pos="1080"/>
              </w:tabs>
              <w:spacing w:line="580" w:lineRule="exact"/>
              <w:ind w:firstLineChars="0" w:firstLine="0"/>
              <w:jc w:val="distribute"/>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2851" w:type="dxa"/>
            <w:vAlign w:val="center"/>
          </w:tcPr>
          <w:p w:rsidR="004B74D4" w:rsidRDefault="004B74D4">
            <w:pPr>
              <w:tabs>
                <w:tab w:val="center" w:pos="540"/>
                <w:tab w:val="center" w:pos="1080"/>
              </w:tabs>
              <w:spacing w:line="580" w:lineRule="exact"/>
              <w:ind w:firstLineChars="0" w:firstLine="0"/>
              <w:jc w:val="center"/>
              <w:rPr>
                <w:rFonts w:ascii="仿宋_GB2312" w:eastAsia="仿宋_GB2312" w:hAnsi="仿宋_GB2312" w:cs="仿宋_GB2312"/>
                <w:sz w:val="28"/>
                <w:szCs w:val="28"/>
              </w:rPr>
            </w:pPr>
          </w:p>
        </w:tc>
        <w:tc>
          <w:tcPr>
            <w:tcW w:w="1533" w:type="dxa"/>
            <w:vAlign w:val="center"/>
          </w:tcPr>
          <w:p w:rsidR="004B74D4" w:rsidRDefault="006E54E3">
            <w:pPr>
              <w:tabs>
                <w:tab w:val="center" w:pos="540"/>
                <w:tab w:val="center" w:pos="1080"/>
              </w:tabs>
              <w:spacing w:line="580" w:lineRule="exact"/>
              <w:ind w:firstLineChars="0" w:firstLine="0"/>
              <w:jc w:val="distribute"/>
              <w:rPr>
                <w:rFonts w:ascii="仿宋_GB2312" w:eastAsia="仿宋_GB2312" w:hAnsi="仿宋_GB2312" w:cs="仿宋_GB2312"/>
                <w:sz w:val="28"/>
                <w:szCs w:val="28"/>
              </w:rPr>
            </w:pPr>
            <w:r>
              <w:rPr>
                <w:rFonts w:ascii="仿宋_GB2312" w:eastAsia="仿宋_GB2312" w:hAnsi="仿宋_GB2312" w:cs="仿宋_GB2312" w:hint="eastAsia"/>
                <w:sz w:val="28"/>
                <w:szCs w:val="28"/>
              </w:rPr>
              <w:t>电子邮箱</w:t>
            </w:r>
          </w:p>
        </w:tc>
        <w:tc>
          <w:tcPr>
            <w:tcW w:w="3045" w:type="dxa"/>
            <w:gridSpan w:val="2"/>
            <w:vAlign w:val="center"/>
          </w:tcPr>
          <w:p w:rsidR="004B74D4" w:rsidRDefault="004B74D4">
            <w:pPr>
              <w:tabs>
                <w:tab w:val="center" w:pos="540"/>
                <w:tab w:val="center" w:pos="1080"/>
              </w:tabs>
              <w:spacing w:line="580" w:lineRule="exact"/>
              <w:ind w:firstLineChars="0" w:firstLine="0"/>
              <w:jc w:val="center"/>
              <w:rPr>
                <w:rFonts w:ascii="仿宋_GB2312" w:eastAsia="仿宋_GB2312" w:hAnsi="仿宋_GB2312" w:cs="仿宋_GB2312"/>
                <w:sz w:val="28"/>
                <w:szCs w:val="28"/>
              </w:rPr>
            </w:pPr>
          </w:p>
        </w:tc>
      </w:tr>
      <w:tr w:rsidR="004B74D4">
        <w:trPr>
          <w:cantSplit/>
          <w:trHeight w:val="4666"/>
          <w:jc w:val="center"/>
        </w:trPr>
        <w:tc>
          <w:tcPr>
            <w:tcW w:w="1679" w:type="dxa"/>
            <w:vMerge w:val="restart"/>
            <w:vAlign w:val="center"/>
          </w:tcPr>
          <w:p w:rsidR="004B74D4" w:rsidRDefault="006E54E3">
            <w:pPr>
              <w:tabs>
                <w:tab w:val="center" w:pos="540"/>
                <w:tab w:val="center" w:pos="1080"/>
              </w:tabs>
              <w:spacing w:line="58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拟申报项目</w:t>
            </w:r>
          </w:p>
        </w:tc>
        <w:tc>
          <w:tcPr>
            <w:tcW w:w="7429" w:type="dxa"/>
            <w:gridSpan w:val="4"/>
            <w:vAlign w:val="center"/>
          </w:tcPr>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主题科普活动</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 w:cs="Times New Roman" w:hint="eastAsia"/>
                <w:sz w:val="28"/>
                <w:szCs w:val="28"/>
              </w:rPr>
              <w:t>珍爱资源（3月）</w:t>
            </w:r>
            <w:r>
              <w:rPr>
                <w:rFonts w:ascii="仿宋_GB2312" w:eastAsia="仿宋_GB2312" w:hAnsi="仿宋_GB2312" w:cs="仿宋_GB2312" w:hint="eastAsia"/>
                <w:color w:val="000000"/>
                <w:sz w:val="28"/>
                <w:szCs w:val="28"/>
              </w:rPr>
              <w:t xml:space="preserve">  □      2.筑梦航天（4月）  □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3.礼赞科学家（5月）□      4.智慧未来（6月）  □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5.科技奥运（7月）  □      6.美丽中国（8月）  □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numPr>
                <w:ilvl w:val="255"/>
                <w:numId w:val="0"/>
              </w:numPr>
              <w:tabs>
                <w:tab w:val="center" w:pos="540"/>
                <w:tab w:val="center" w:pos="1080"/>
              </w:tabs>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7.同上一堂科学课（9月）□  8.科技强国（10月） □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 w:cs="Times New Roman" w:hint="eastAsia"/>
                <w:sz w:val="28"/>
                <w:szCs w:val="28"/>
              </w:rPr>
              <w:t xml:space="preserve">9.健康中国（11月） </w:t>
            </w:r>
            <w:r>
              <w:rPr>
                <w:rFonts w:ascii="仿宋_GB2312" w:eastAsia="仿宋_GB2312" w:hAnsi="仿宋_GB2312" w:cs="仿宋_GB2312" w:hint="eastAsia"/>
                <w:color w:val="000000"/>
                <w:sz w:val="28"/>
                <w:szCs w:val="28"/>
              </w:rPr>
              <w:t>□   10.全民的科学中心（12月）□</w:t>
            </w:r>
          </w:p>
        </w:tc>
      </w:tr>
      <w:tr w:rsidR="004B74D4">
        <w:trPr>
          <w:cantSplit/>
          <w:trHeight w:val="4649"/>
          <w:jc w:val="center"/>
        </w:trPr>
        <w:tc>
          <w:tcPr>
            <w:tcW w:w="1679" w:type="dxa"/>
            <w:vMerge/>
            <w:vAlign w:val="center"/>
          </w:tcPr>
          <w:p w:rsidR="004B74D4" w:rsidRDefault="004B74D4">
            <w:pPr>
              <w:tabs>
                <w:tab w:val="center" w:pos="540"/>
                <w:tab w:val="center" w:pos="1080"/>
              </w:tabs>
              <w:spacing w:line="580" w:lineRule="exact"/>
              <w:ind w:firstLineChars="0" w:firstLine="0"/>
              <w:jc w:val="center"/>
              <w:rPr>
                <w:rFonts w:ascii="仿宋_GB2312" w:eastAsia="仿宋_GB2312" w:hAnsi="仿宋_GB2312" w:cs="仿宋_GB2312"/>
                <w:sz w:val="28"/>
                <w:szCs w:val="28"/>
              </w:rPr>
            </w:pPr>
          </w:p>
        </w:tc>
        <w:tc>
          <w:tcPr>
            <w:tcW w:w="7429" w:type="dxa"/>
            <w:gridSpan w:val="4"/>
            <w:vAlign w:val="center"/>
          </w:tcPr>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行业交流研讨</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1.交流研讨一：现代科技馆体系建设与发展（3月）    □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2.交流研讨二：展览教育活动与服务能力提升（5月）  □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3.交流研讨三：科普场馆安全管理与运行（6月）      □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4.交流研讨四：展览展品开发与创新能力提升（7/8月） □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5.交流研讨五：数字化科普能力建设（9月）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tc>
      </w:tr>
      <w:tr w:rsidR="004B74D4">
        <w:trPr>
          <w:cantSplit/>
          <w:trHeight w:val="680"/>
          <w:jc w:val="center"/>
        </w:trPr>
        <w:tc>
          <w:tcPr>
            <w:tcW w:w="1679" w:type="dxa"/>
            <w:vAlign w:val="center"/>
          </w:tcPr>
          <w:p w:rsidR="004B74D4" w:rsidRDefault="006E54E3">
            <w:pPr>
              <w:tabs>
                <w:tab w:val="center" w:pos="540"/>
                <w:tab w:val="center" w:pos="1080"/>
              </w:tabs>
              <w:spacing w:line="58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经费需求</w:t>
            </w:r>
          </w:p>
        </w:tc>
        <w:tc>
          <w:tcPr>
            <w:tcW w:w="7429" w:type="dxa"/>
            <w:gridSpan w:val="4"/>
            <w:vAlign w:val="center"/>
          </w:tcPr>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1.自筹经费   □  </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p w:rsidR="004B74D4" w:rsidRDefault="006E54E3">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2.经费支持   □  （须提供详细预算）</w:t>
            </w:r>
          </w:p>
          <w:p w:rsidR="004B74D4" w:rsidRDefault="004B74D4">
            <w:pPr>
              <w:tabs>
                <w:tab w:val="center" w:pos="540"/>
                <w:tab w:val="center" w:pos="1080"/>
              </w:tabs>
              <w:spacing w:line="400" w:lineRule="exact"/>
              <w:ind w:firstLineChars="0" w:firstLine="0"/>
              <w:rPr>
                <w:rFonts w:ascii="仿宋_GB2312" w:eastAsia="仿宋_GB2312" w:hAnsi="仿宋_GB2312" w:cs="仿宋_GB2312"/>
                <w:color w:val="000000"/>
                <w:sz w:val="28"/>
                <w:szCs w:val="28"/>
              </w:rPr>
            </w:pPr>
          </w:p>
        </w:tc>
      </w:tr>
      <w:tr w:rsidR="004B74D4">
        <w:trPr>
          <w:trHeight w:val="90"/>
          <w:jc w:val="center"/>
        </w:trPr>
        <w:tc>
          <w:tcPr>
            <w:tcW w:w="1679" w:type="dxa"/>
            <w:vMerge w:val="restart"/>
            <w:vAlign w:val="center"/>
          </w:tcPr>
          <w:p w:rsidR="004B74D4" w:rsidRDefault="006E54E3">
            <w:pPr>
              <w:tabs>
                <w:tab w:val="center" w:pos="540"/>
                <w:tab w:val="center" w:pos="1080"/>
              </w:tabs>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申报单位情况介绍</w:t>
            </w:r>
          </w:p>
        </w:tc>
        <w:tc>
          <w:tcPr>
            <w:tcW w:w="7429" w:type="dxa"/>
            <w:gridSpan w:val="4"/>
          </w:tcPr>
          <w:p w:rsidR="004B74D4" w:rsidRDefault="006E54E3">
            <w:pPr>
              <w:tabs>
                <w:tab w:val="center" w:pos="540"/>
                <w:tab w:val="center" w:pos="1080"/>
              </w:tabs>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场馆/单位总体建设和运营情况</w:t>
            </w: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6E54E3">
            <w:pPr>
              <w:tabs>
                <w:tab w:val="center" w:pos="540"/>
                <w:tab w:val="center" w:pos="1080"/>
              </w:tabs>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场馆/单位对申报项目所具备的优势</w:t>
            </w: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tc>
      </w:tr>
      <w:tr w:rsidR="004B74D4">
        <w:trPr>
          <w:trHeight w:val="1043"/>
          <w:jc w:val="center"/>
        </w:trPr>
        <w:tc>
          <w:tcPr>
            <w:tcW w:w="1679" w:type="dxa"/>
            <w:vMerge/>
            <w:vAlign w:val="center"/>
          </w:tcPr>
          <w:p w:rsidR="004B74D4" w:rsidRDefault="004B74D4">
            <w:pPr>
              <w:tabs>
                <w:tab w:val="center" w:pos="540"/>
                <w:tab w:val="center" w:pos="1080"/>
              </w:tabs>
              <w:ind w:firstLineChars="0" w:firstLine="0"/>
              <w:rPr>
                <w:rFonts w:cs="Times New Roman"/>
              </w:rPr>
            </w:pPr>
          </w:p>
        </w:tc>
        <w:tc>
          <w:tcPr>
            <w:tcW w:w="7429" w:type="dxa"/>
            <w:gridSpan w:val="4"/>
          </w:tcPr>
          <w:p w:rsidR="004B74D4" w:rsidRDefault="006E54E3">
            <w:pPr>
              <w:tabs>
                <w:tab w:val="center" w:pos="540"/>
                <w:tab w:val="center" w:pos="1080"/>
              </w:tabs>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场馆/单位承办过往期全国科技馆联合行动或参与过往期全国科技馆联合行动情况</w:t>
            </w: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tc>
      </w:tr>
      <w:tr w:rsidR="004B74D4">
        <w:trPr>
          <w:trHeight w:val="1043"/>
          <w:jc w:val="center"/>
        </w:trPr>
        <w:tc>
          <w:tcPr>
            <w:tcW w:w="1679" w:type="dxa"/>
            <w:vMerge/>
            <w:vAlign w:val="center"/>
          </w:tcPr>
          <w:p w:rsidR="004B74D4" w:rsidRDefault="004B74D4">
            <w:pPr>
              <w:tabs>
                <w:tab w:val="center" w:pos="540"/>
                <w:tab w:val="center" w:pos="1080"/>
              </w:tabs>
              <w:ind w:firstLineChars="0" w:firstLine="0"/>
              <w:rPr>
                <w:rFonts w:cs="Times New Roman"/>
              </w:rPr>
            </w:pPr>
          </w:p>
        </w:tc>
        <w:tc>
          <w:tcPr>
            <w:tcW w:w="7429" w:type="dxa"/>
            <w:gridSpan w:val="4"/>
          </w:tcPr>
          <w:p w:rsidR="004B74D4" w:rsidRDefault="006E54E3">
            <w:pPr>
              <w:tabs>
                <w:tab w:val="center" w:pos="540"/>
                <w:tab w:val="center" w:pos="1080"/>
              </w:tabs>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场馆/单位近三年在科技馆体系建设方面的成果</w:t>
            </w: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p w:rsidR="004B74D4" w:rsidRDefault="004B74D4">
            <w:pPr>
              <w:tabs>
                <w:tab w:val="center" w:pos="540"/>
                <w:tab w:val="center" w:pos="1080"/>
              </w:tabs>
              <w:ind w:firstLineChars="0" w:firstLine="0"/>
              <w:rPr>
                <w:rFonts w:ascii="仿宋_GB2312" w:eastAsia="仿宋_GB2312" w:hAnsi="仿宋_GB2312" w:cs="仿宋_GB2312"/>
                <w:sz w:val="28"/>
                <w:szCs w:val="28"/>
              </w:rPr>
            </w:pPr>
          </w:p>
        </w:tc>
      </w:tr>
      <w:tr w:rsidR="004B74D4">
        <w:trPr>
          <w:trHeight w:val="15370"/>
          <w:jc w:val="center"/>
        </w:trPr>
        <w:tc>
          <w:tcPr>
            <w:tcW w:w="1679" w:type="dxa"/>
            <w:vAlign w:val="center"/>
          </w:tcPr>
          <w:p w:rsidR="004B74D4" w:rsidRDefault="006E54E3">
            <w:pPr>
              <w:tabs>
                <w:tab w:val="center" w:pos="540"/>
                <w:tab w:val="center" w:pos="1080"/>
              </w:tabs>
              <w:ind w:firstLineChars="0" w:firstLine="0"/>
              <w:rPr>
                <w:rFonts w:ascii="仿宋_GB2312" w:eastAsia="仿宋_GB2312" w:cs="Times New Roman"/>
                <w:sz w:val="30"/>
                <w:szCs w:val="30"/>
              </w:rPr>
            </w:pPr>
            <w:r>
              <w:rPr>
                <w:rFonts w:ascii="仿宋_GB2312" w:eastAsia="仿宋_GB2312" w:cs="Times New Roman" w:hint="eastAsia"/>
                <w:sz w:val="30"/>
                <w:szCs w:val="30"/>
              </w:rPr>
              <w:lastRenderedPageBreak/>
              <w:t>项目/活动方案</w:t>
            </w:r>
          </w:p>
        </w:tc>
        <w:tc>
          <w:tcPr>
            <w:tcW w:w="7429" w:type="dxa"/>
            <w:gridSpan w:val="4"/>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（本方案为重点考核内容，请详细填写。内容须包括但不限于项目名称、项目主题、项目时间、组织机构、内容与形式、组织与实施、人员保障、进度计划等。）</w:t>
            </w:r>
          </w:p>
        </w:tc>
      </w:tr>
      <w:tr w:rsidR="004B74D4">
        <w:trPr>
          <w:trHeight w:val="4263"/>
          <w:jc w:val="center"/>
        </w:trPr>
        <w:tc>
          <w:tcPr>
            <w:tcW w:w="1679" w:type="dxa"/>
            <w:vAlign w:val="center"/>
          </w:tcPr>
          <w:p w:rsidR="004B74D4" w:rsidRDefault="006E54E3">
            <w:pPr>
              <w:tabs>
                <w:tab w:val="center" w:pos="540"/>
                <w:tab w:val="center" w:pos="1080"/>
              </w:tabs>
              <w:ind w:firstLineChars="0" w:firstLine="0"/>
              <w:rPr>
                <w:rFonts w:ascii="仿宋_GB2312" w:eastAsia="仿宋_GB2312" w:cs="Times New Roman"/>
                <w:sz w:val="30"/>
                <w:szCs w:val="30"/>
              </w:rPr>
            </w:pPr>
            <w:r>
              <w:rPr>
                <w:rFonts w:ascii="仿宋_GB2312" w:eastAsia="仿宋_GB2312" w:cs="Times New Roman" w:hint="eastAsia"/>
                <w:sz w:val="30"/>
                <w:szCs w:val="30"/>
              </w:rPr>
              <w:lastRenderedPageBreak/>
              <w:t>项目</w:t>
            </w:r>
            <w:r>
              <w:rPr>
                <w:rFonts w:ascii="仿宋_GB2312" w:eastAsia="仿宋_GB2312" w:cs="Times New Roman"/>
                <w:sz w:val="30"/>
                <w:szCs w:val="30"/>
              </w:rPr>
              <w:t>/</w:t>
            </w:r>
            <w:r>
              <w:rPr>
                <w:rFonts w:ascii="仿宋_GB2312" w:eastAsia="仿宋_GB2312" w:cs="Times New Roman" w:hint="eastAsia"/>
                <w:sz w:val="30"/>
                <w:szCs w:val="30"/>
              </w:rPr>
              <w:t>活动特色与亮点</w:t>
            </w:r>
          </w:p>
        </w:tc>
        <w:tc>
          <w:tcPr>
            <w:tcW w:w="7429" w:type="dxa"/>
            <w:gridSpan w:val="4"/>
          </w:tcPr>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rPr>
          <w:trHeight w:val="4263"/>
          <w:jc w:val="center"/>
        </w:trPr>
        <w:tc>
          <w:tcPr>
            <w:tcW w:w="1679" w:type="dxa"/>
            <w:vAlign w:val="center"/>
          </w:tcPr>
          <w:p w:rsidR="004B74D4" w:rsidRDefault="006E54E3">
            <w:pPr>
              <w:tabs>
                <w:tab w:val="center" w:pos="540"/>
                <w:tab w:val="center" w:pos="1080"/>
              </w:tabs>
              <w:ind w:firstLineChars="0" w:firstLine="0"/>
              <w:rPr>
                <w:rFonts w:ascii="仿宋_GB2312" w:eastAsia="仿宋_GB2312" w:cs="Times New Roman"/>
                <w:sz w:val="30"/>
                <w:szCs w:val="30"/>
              </w:rPr>
            </w:pPr>
            <w:r>
              <w:rPr>
                <w:rFonts w:ascii="仿宋_GB2312" w:eastAsia="仿宋_GB2312" w:cs="Times New Roman" w:hint="eastAsia"/>
                <w:sz w:val="30"/>
                <w:szCs w:val="30"/>
              </w:rPr>
              <w:t>项目/活动科普资源</w:t>
            </w:r>
          </w:p>
        </w:tc>
        <w:tc>
          <w:tcPr>
            <w:tcW w:w="7429" w:type="dxa"/>
            <w:gridSpan w:val="4"/>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rPr>
          <w:trHeight w:val="4263"/>
          <w:jc w:val="center"/>
        </w:trPr>
        <w:tc>
          <w:tcPr>
            <w:tcW w:w="1679" w:type="dxa"/>
            <w:vAlign w:val="center"/>
          </w:tcPr>
          <w:p w:rsidR="004B74D4" w:rsidRDefault="006E54E3">
            <w:pPr>
              <w:tabs>
                <w:tab w:val="center" w:pos="540"/>
                <w:tab w:val="center" w:pos="1080"/>
              </w:tabs>
              <w:ind w:firstLineChars="0" w:firstLine="0"/>
              <w:rPr>
                <w:rFonts w:ascii="仿宋_GB2312" w:cs="Times New Roman"/>
                <w:sz w:val="30"/>
                <w:szCs w:val="30"/>
              </w:rPr>
            </w:pPr>
            <w:r>
              <w:rPr>
                <w:rFonts w:ascii="仿宋_GB2312" w:eastAsia="仿宋_GB2312" w:cs="Times New Roman" w:hint="eastAsia"/>
                <w:sz w:val="30"/>
                <w:szCs w:val="30"/>
              </w:rPr>
              <w:t>项目/活动宣传推广计划</w:t>
            </w:r>
          </w:p>
        </w:tc>
        <w:tc>
          <w:tcPr>
            <w:tcW w:w="7429" w:type="dxa"/>
            <w:gridSpan w:val="4"/>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rPr>
          <w:trHeight w:val="3997"/>
          <w:jc w:val="center"/>
        </w:trPr>
        <w:tc>
          <w:tcPr>
            <w:tcW w:w="1679" w:type="dxa"/>
            <w:vAlign w:val="center"/>
          </w:tcPr>
          <w:p w:rsidR="004B74D4" w:rsidRDefault="006E54E3">
            <w:pPr>
              <w:tabs>
                <w:tab w:val="center" w:pos="540"/>
                <w:tab w:val="center" w:pos="1080"/>
              </w:tabs>
              <w:ind w:firstLineChars="0" w:firstLine="0"/>
              <w:rPr>
                <w:rFonts w:ascii="仿宋_GB2312" w:eastAsia="仿宋_GB2312" w:cs="Times New Roman"/>
                <w:sz w:val="30"/>
                <w:szCs w:val="30"/>
              </w:rPr>
            </w:pPr>
            <w:r>
              <w:rPr>
                <w:rFonts w:ascii="仿宋_GB2312" w:eastAsia="仿宋_GB2312" w:cs="Times New Roman" w:hint="eastAsia"/>
                <w:sz w:val="30"/>
                <w:szCs w:val="30"/>
              </w:rPr>
              <w:lastRenderedPageBreak/>
              <w:t>项目</w:t>
            </w:r>
            <w:r>
              <w:rPr>
                <w:rFonts w:ascii="仿宋_GB2312" w:eastAsia="仿宋_GB2312" w:cs="Times New Roman"/>
                <w:sz w:val="30"/>
                <w:szCs w:val="30"/>
              </w:rPr>
              <w:t>/</w:t>
            </w:r>
            <w:r>
              <w:rPr>
                <w:rFonts w:ascii="仿宋_GB2312" w:eastAsia="仿宋_GB2312" w:cs="Times New Roman" w:hint="eastAsia"/>
                <w:sz w:val="30"/>
                <w:szCs w:val="30"/>
              </w:rPr>
              <w:t>活动预期成效</w:t>
            </w:r>
          </w:p>
        </w:tc>
        <w:tc>
          <w:tcPr>
            <w:tcW w:w="7429" w:type="dxa"/>
            <w:gridSpan w:val="4"/>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（活动预期成效须等于或高于总体方案中的工作指标要求）</w:t>
            </w: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rPr>
          <w:trHeight w:val="3997"/>
          <w:jc w:val="center"/>
        </w:trPr>
        <w:tc>
          <w:tcPr>
            <w:tcW w:w="1679" w:type="dxa"/>
            <w:vAlign w:val="center"/>
          </w:tcPr>
          <w:p w:rsidR="004B74D4" w:rsidRDefault="006E54E3">
            <w:pPr>
              <w:tabs>
                <w:tab w:val="center" w:pos="540"/>
                <w:tab w:val="center" w:pos="1080"/>
              </w:tabs>
              <w:ind w:firstLineChars="0" w:firstLine="0"/>
              <w:rPr>
                <w:rFonts w:ascii="仿宋_GB2312" w:eastAsia="仿宋_GB2312" w:cs="Times New Roman"/>
                <w:sz w:val="30"/>
                <w:szCs w:val="30"/>
              </w:rPr>
            </w:pPr>
            <w:r>
              <w:rPr>
                <w:rFonts w:ascii="仿宋_GB2312" w:eastAsia="仿宋_GB2312" w:cs="Times New Roman" w:hint="eastAsia"/>
                <w:sz w:val="30"/>
                <w:szCs w:val="30"/>
              </w:rPr>
              <w:t>项目</w:t>
            </w:r>
            <w:r>
              <w:rPr>
                <w:rFonts w:ascii="仿宋_GB2312" w:eastAsia="仿宋_GB2312" w:cs="Times New Roman"/>
                <w:sz w:val="30"/>
                <w:szCs w:val="30"/>
              </w:rPr>
              <w:t>/</w:t>
            </w:r>
            <w:r>
              <w:rPr>
                <w:rFonts w:ascii="仿宋_GB2312" w:eastAsia="仿宋_GB2312" w:cs="Times New Roman" w:hint="eastAsia"/>
                <w:sz w:val="30"/>
                <w:szCs w:val="30"/>
              </w:rPr>
              <w:t>活动总结规划</w:t>
            </w:r>
          </w:p>
        </w:tc>
        <w:tc>
          <w:tcPr>
            <w:tcW w:w="7429" w:type="dxa"/>
            <w:gridSpan w:val="4"/>
          </w:tcPr>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rPr>
          <w:trHeight w:val="5827"/>
          <w:jc w:val="center"/>
        </w:trPr>
        <w:tc>
          <w:tcPr>
            <w:tcW w:w="1679" w:type="dxa"/>
            <w:vAlign w:val="center"/>
          </w:tcPr>
          <w:p w:rsidR="004B74D4" w:rsidRDefault="006E54E3">
            <w:pPr>
              <w:tabs>
                <w:tab w:val="center" w:pos="540"/>
                <w:tab w:val="center" w:pos="1080"/>
              </w:tabs>
              <w:ind w:firstLineChars="0" w:firstLine="0"/>
              <w:rPr>
                <w:rFonts w:ascii="仿宋_GB2312" w:eastAsia="仿宋_GB2312" w:cs="Times New Roman"/>
                <w:sz w:val="30"/>
                <w:szCs w:val="30"/>
              </w:rPr>
            </w:pPr>
            <w:r>
              <w:rPr>
                <w:rFonts w:ascii="仿宋_GB2312" w:eastAsia="仿宋_GB2312" w:cs="Times New Roman" w:hint="eastAsia"/>
                <w:sz w:val="30"/>
                <w:szCs w:val="30"/>
              </w:rPr>
              <w:lastRenderedPageBreak/>
              <w:t>项目负责人及成员</w:t>
            </w:r>
          </w:p>
        </w:tc>
        <w:tc>
          <w:tcPr>
            <w:tcW w:w="7429" w:type="dxa"/>
            <w:gridSpan w:val="4"/>
          </w:tcPr>
          <w:p w:rsidR="004B74D4" w:rsidRDefault="006E54E3">
            <w:pPr>
              <w:tabs>
                <w:tab w:val="center" w:pos="540"/>
                <w:tab w:val="center" w:pos="1080"/>
              </w:tabs>
              <w:ind w:firstLineChars="0" w:firstLine="0"/>
              <w:jc w:val="center"/>
              <w:rPr>
                <w:rFonts w:ascii="仿宋_GB2312" w:eastAsia="仿宋_GB2312" w:cs="Times New Roman"/>
                <w:sz w:val="28"/>
                <w:szCs w:val="28"/>
              </w:rPr>
            </w:pPr>
            <w:r>
              <w:rPr>
                <w:rFonts w:ascii="仿宋_GB2312" w:eastAsia="仿宋_GB2312" w:cs="Times New Roman" w:hint="eastAsia"/>
                <w:sz w:val="30"/>
                <w:szCs w:val="30"/>
              </w:rPr>
              <w:t>项目负责人及成员</w:t>
            </w:r>
          </w:p>
          <w:tbl>
            <w:tblPr>
              <w:tblStyle w:val="24"/>
              <w:tblW w:w="7213" w:type="dxa"/>
              <w:tblLayout w:type="fixed"/>
              <w:tblLook w:val="04A0" w:firstRow="1" w:lastRow="0" w:firstColumn="1" w:lastColumn="0" w:noHBand="0" w:noVBand="1"/>
            </w:tblPr>
            <w:tblGrid>
              <w:gridCol w:w="1055"/>
              <w:gridCol w:w="699"/>
              <w:gridCol w:w="1383"/>
              <w:gridCol w:w="850"/>
              <w:gridCol w:w="1567"/>
              <w:gridCol w:w="1659"/>
            </w:tblGrid>
            <w:tr w:rsidR="004B74D4">
              <w:tc>
                <w:tcPr>
                  <w:tcW w:w="1055" w:type="dxa"/>
                  <w:vAlign w:val="center"/>
                </w:tcPr>
                <w:p w:rsidR="004B74D4" w:rsidRDefault="006E54E3">
                  <w:pPr>
                    <w:tabs>
                      <w:tab w:val="center" w:pos="540"/>
                      <w:tab w:val="center" w:pos="1080"/>
                    </w:tabs>
                    <w:ind w:firstLineChars="0" w:firstLine="0"/>
                    <w:jc w:val="center"/>
                    <w:rPr>
                      <w:rFonts w:ascii="仿宋_GB2312" w:eastAsia="仿宋_GB2312" w:cs="Times New Roman"/>
                    </w:rPr>
                  </w:pPr>
                  <w:r>
                    <w:rPr>
                      <w:rFonts w:ascii="仿宋_GB2312" w:eastAsia="仿宋_GB2312" w:cs="Times New Roman" w:hint="eastAsia"/>
                    </w:rPr>
                    <w:t>姓名</w:t>
                  </w:r>
                </w:p>
              </w:tc>
              <w:tc>
                <w:tcPr>
                  <w:tcW w:w="699" w:type="dxa"/>
                  <w:vAlign w:val="center"/>
                </w:tcPr>
                <w:p w:rsidR="004B74D4" w:rsidRDefault="006E54E3">
                  <w:pPr>
                    <w:tabs>
                      <w:tab w:val="center" w:pos="540"/>
                      <w:tab w:val="center" w:pos="1080"/>
                    </w:tabs>
                    <w:ind w:firstLineChars="0" w:firstLine="0"/>
                    <w:jc w:val="center"/>
                    <w:rPr>
                      <w:rFonts w:ascii="仿宋_GB2312" w:eastAsia="仿宋_GB2312" w:cs="Times New Roman"/>
                    </w:rPr>
                  </w:pPr>
                  <w:r>
                    <w:rPr>
                      <w:rFonts w:ascii="仿宋_GB2312" w:eastAsia="仿宋_GB2312" w:cs="Times New Roman" w:hint="eastAsia"/>
                    </w:rPr>
                    <w:t>年龄</w:t>
                  </w:r>
                </w:p>
              </w:tc>
              <w:tc>
                <w:tcPr>
                  <w:tcW w:w="1383" w:type="dxa"/>
                  <w:vAlign w:val="center"/>
                </w:tcPr>
                <w:p w:rsidR="004B74D4" w:rsidRDefault="006E54E3">
                  <w:pPr>
                    <w:tabs>
                      <w:tab w:val="center" w:pos="540"/>
                      <w:tab w:val="center" w:pos="1080"/>
                    </w:tabs>
                    <w:ind w:firstLineChars="0" w:firstLine="0"/>
                    <w:jc w:val="center"/>
                    <w:rPr>
                      <w:rFonts w:ascii="仿宋_GB2312" w:eastAsia="仿宋_GB2312" w:cs="Times New Roman"/>
                    </w:rPr>
                  </w:pPr>
                  <w:r>
                    <w:rPr>
                      <w:rFonts w:ascii="仿宋_GB2312" w:eastAsia="仿宋_GB2312" w:cs="Times New Roman" w:hint="eastAsia"/>
                    </w:rPr>
                    <w:t>所在部门</w:t>
                  </w:r>
                </w:p>
              </w:tc>
              <w:tc>
                <w:tcPr>
                  <w:tcW w:w="850" w:type="dxa"/>
                  <w:vAlign w:val="center"/>
                </w:tcPr>
                <w:p w:rsidR="004B74D4" w:rsidRDefault="006E54E3">
                  <w:pPr>
                    <w:tabs>
                      <w:tab w:val="center" w:pos="540"/>
                      <w:tab w:val="center" w:pos="1080"/>
                    </w:tabs>
                    <w:ind w:firstLineChars="0" w:firstLine="0"/>
                    <w:jc w:val="center"/>
                    <w:rPr>
                      <w:rFonts w:ascii="仿宋_GB2312" w:eastAsia="仿宋_GB2312" w:cs="Times New Roman"/>
                    </w:rPr>
                  </w:pPr>
                  <w:r>
                    <w:rPr>
                      <w:rFonts w:ascii="仿宋_GB2312" w:eastAsia="仿宋_GB2312" w:cs="Times New Roman" w:hint="eastAsia"/>
                    </w:rPr>
                    <w:t>职务</w:t>
                  </w:r>
                </w:p>
              </w:tc>
              <w:tc>
                <w:tcPr>
                  <w:tcW w:w="1567" w:type="dxa"/>
                  <w:vAlign w:val="center"/>
                </w:tcPr>
                <w:p w:rsidR="004B74D4" w:rsidRDefault="006E54E3">
                  <w:pPr>
                    <w:tabs>
                      <w:tab w:val="center" w:pos="540"/>
                      <w:tab w:val="center" w:pos="1080"/>
                    </w:tabs>
                    <w:ind w:firstLineChars="0" w:firstLine="0"/>
                    <w:jc w:val="center"/>
                    <w:rPr>
                      <w:rFonts w:ascii="仿宋_GB2312" w:eastAsia="仿宋_GB2312" w:cs="Times New Roman"/>
                    </w:rPr>
                  </w:pPr>
                  <w:r>
                    <w:rPr>
                      <w:rFonts w:ascii="仿宋_GB2312" w:eastAsia="仿宋_GB2312" w:cs="Times New Roman" w:hint="eastAsia"/>
                    </w:rPr>
                    <w:t>在本项目中承担的工作</w:t>
                  </w:r>
                </w:p>
              </w:tc>
              <w:tc>
                <w:tcPr>
                  <w:tcW w:w="1659" w:type="dxa"/>
                  <w:vAlign w:val="center"/>
                </w:tcPr>
                <w:p w:rsidR="004B74D4" w:rsidRDefault="006E54E3">
                  <w:pPr>
                    <w:tabs>
                      <w:tab w:val="center" w:pos="540"/>
                      <w:tab w:val="center" w:pos="1080"/>
                    </w:tabs>
                    <w:ind w:firstLineChars="0" w:firstLine="0"/>
                    <w:jc w:val="center"/>
                    <w:rPr>
                      <w:rFonts w:ascii="仿宋_GB2312" w:eastAsia="仿宋_GB2312" w:cs="Times New Roman"/>
                    </w:rPr>
                  </w:pPr>
                  <w:r>
                    <w:rPr>
                      <w:rFonts w:ascii="仿宋_GB2312" w:eastAsia="仿宋_GB2312" w:cs="Times New Roman" w:hint="eastAsia"/>
                    </w:rPr>
                    <w:t>手机</w:t>
                  </w:r>
                </w:p>
              </w:tc>
            </w:tr>
            <w:tr w:rsidR="004B74D4">
              <w:trPr>
                <w:trHeight w:val="702"/>
              </w:trPr>
              <w:tc>
                <w:tcPr>
                  <w:tcW w:w="1055" w:type="dxa"/>
                  <w:vAlign w:val="center"/>
                </w:tcPr>
                <w:p w:rsidR="004B74D4" w:rsidRDefault="004B74D4">
                  <w:pPr>
                    <w:tabs>
                      <w:tab w:val="center" w:pos="540"/>
                      <w:tab w:val="center" w:pos="1080"/>
                    </w:tabs>
                    <w:ind w:firstLineChars="0" w:firstLine="0"/>
                    <w:jc w:val="center"/>
                    <w:rPr>
                      <w:rFonts w:ascii="仿宋_GB2312" w:eastAsia="仿宋_GB2312" w:cs="Times New Roman"/>
                    </w:rPr>
                  </w:pPr>
                </w:p>
              </w:tc>
              <w:tc>
                <w:tcPr>
                  <w:tcW w:w="699" w:type="dxa"/>
                  <w:vAlign w:val="center"/>
                </w:tcPr>
                <w:p w:rsidR="004B74D4" w:rsidRDefault="004B74D4">
                  <w:pPr>
                    <w:tabs>
                      <w:tab w:val="center" w:pos="540"/>
                      <w:tab w:val="center" w:pos="1080"/>
                    </w:tabs>
                    <w:ind w:firstLineChars="0" w:firstLine="0"/>
                    <w:jc w:val="center"/>
                    <w:rPr>
                      <w:rFonts w:ascii="仿宋_GB2312" w:eastAsia="仿宋_GB2312" w:cs="Times New Roman"/>
                    </w:rPr>
                  </w:pPr>
                </w:p>
              </w:tc>
              <w:tc>
                <w:tcPr>
                  <w:tcW w:w="1383" w:type="dxa"/>
                  <w:vAlign w:val="center"/>
                </w:tcPr>
                <w:p w:rsidR="004B74D4" w:rsidRDefault="004B74D4">
                  <w:pPr>
                    <w:tabs>
                      <w:tab w:val="center" w:pos="540"/>
                      <w:tab w:val="center" w:pos="1080"/>
                    </w:tabs>
                    <w:ind w:firstLineChars="0" w:firstLine="0"/>
                    <w:jc w:val="center"/>
                    <w:rPr>
                      <w:rFonts w:ascii="仿宋_GB2312" w:eastAsia="仿宋_GB2312" w:cs="Times New Roman"/>
                    </w:rPr>
                  </w:pPr>
                </w:p>
              </w:tc>
              <w:tc>
                <w:tcPr>
                  <w:tcW w:w="850" w:type="dxa"/>
                  <w:vAlign w:val="center"/>
                </w:tcPr>
                <w:p w:rsidR="004B74D4" w:rsidRDefault="004B74D4">
                  <w:pPr>
                    <w:tabs>
                      <w:tab w:val="center" w:pos="540"/>
                      <w:tab w:val="center" w:pos="1080"/>
                    </w:tabs>
                    <w:ind w:firstLineChars="0" w:firstLine="0"/>
                    <w:jc w:val="center"/>
                    <w:rPr>
                      <w:rFonts w:ascii="仿宋_GB2312" w:eastAsia="仿宋_GB2312" w:cs="Times New Roman"/>
                    </w:rPr>
                  </w:pPr>
                </w:p>
              </w:tc>
              <w:tc>
                <w:tcPr>
                  <w:tcW w:w="1567" w:type="dxa"/>
                  <w:vAlign w:val="center"/>
                </w:tcPr>
                <w:p w:rsidR="004B74D4" w:rsidRDefault="004B74D4">
                  <w:pPr>
                    <w:tabs>
                      <w:tab w:val="center" w:pos="540"/>
                      <w:tab w:val="center" w:pos="1080"/>
                    </w:tabs>
                    <w:ind w:firstLineChars="0" w:firstLine="0"/>
                    <w:jc w:val="center"/>
                    <w:rPr>
                      <w:rFonts w:ascii="仿宋_GB2312" w:eastAsia="仿宋_GB2312" w:cs="Times New Roman"/>
                    </w:rPr>
                  </w:pPr>
                </w:p>
              </w:tc>
              <w:tc>
                <w:tcPr>
                  <w:tcW w:w="1659" w:type="dxa"/>
                  <w:vAlign w:val="center"/>
                </w:tcPr>
                <w:p w:rsidR="004B74D4" w:rsidRDefault="004B74D4">
                  <w:pPr>
                    <w:tabs>
                      <w:tab w:val="center" w:pos="540"/>
                      <w:tab w:val="center" w:pos="1080"/>
                    </w:tabs>
                    <w:ind w:firstLineChars="0" w:firstLine="0"/>
                    <w:jc w:val="center"/>
                    <w:rPr>
                      <w:rFonts w:ascii="仿宋_GB2312" w:eastAsia="仿宋_GB2312" w:cs="Times New Roman"/>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055" w:type="dxa"/>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w:t>
                  </w:r>
                </w:p>
              </w:tc>
              <w:tc>
                <w:tcPr>
                  <w:tcW w:w="699"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383"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850"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56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59" w:type="dxa"/>
                </w:tcPr>
                <w:p w:rsidR="004B74D4" w:rsidRDefault="004B74D4">
                  <w:pPr>
                    <w:tabs>
                      <w:tab w:val="center" w:pos="540"/>
                      <w:tab w:val="center" w:pos="1080"/>
                    </w:tabs>
                    <w:ind w:firstLineChars="0" w:firstLine="0"/>
                    <w:rPr>
                      <w:rFonts w:ascii="仿宋_GB2312" w:eastAsia="仿宋_GB2312" w:cs="Times New Roman"/>
                      <w:sz w:val="28"/>
                      <w:szCs w:val="28"/>
                    </w:rPr>
                  </w:pPr>
                </w:p>
              </w:tc>
            </w:tr>
          </w:tbl>
          <w:p w:rsidR="004B74D4" w:rsidRDefault="006E54E3">
            <w:pPr>
              <w:tabs>
                <w:tab w:val="center" w:pos="540"/>
                <w:tab w:val="center" w:pos="1080"/>
              </w:tabs>
              <w:ind w:firstLineChars="0" w:firstLine="0"/>
              <w:rPr>
                <w:rFonts w:ascii="楷体" w:eastAsia="楷体" w:hAnsi="楷体" w:cs="Times New Roman"/>
              </w:rPr>
            </w:pPr>
            <w:r>
              <w:rPr>
                <w:rFonts w:ascii="楷体" w:eastAsia="楷体" w:hAnsi="楷体" w:cs="Times New Roman" w:hint="eastAsia"/>
              </w:rPr>
              <w:t>注:</w:t>
            </w:r>
            <w:r>
              <w:rPr>
                <w:rFonts w:ascii="楷体" w:eastAsia="楷体" w:hAnsi="楷体" w:cs="Times New Roman"/>
              </w:rPr>
              <w:t>1.</w:t>
            </w:r>
            <w:r>
              <w:rPr>
                <w:rFonts w:ascii="楷体" w:eastAsia="楷体" w:hAnsi="楷体" w:cs="Times New Roman" w:hint="eastAsia"/>
              </w:rPr>
              <w:t>职务包括行政职务和专业技术职务。</w:t>
            </w:r>
          </w:p>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sz w:val="28"/>
                <w:szCs w:val="28"/>
              </w:rPr>
              <w:t xml:space="preserve">  </w:t>
            </w:r>
            <w:r>
              <w:rPr>
                <w:rFonts w:ascii="楷体" w:eastAsia="楷体" w:hAnsi="楷体" w:cs="Times New Roman"/>
              </w:rPr>
              <w:t xml:space="preserve"> 2.</w:t>
            </w:r>
            <w:r>
              <w:rPr>
                <w:rFonts w:ascii="楷体" w:eastAsia="楷体" w:hAnsi="楷体" w:cs="Times New Roman" w:hint="eastAsia"/>
              </w:rPr>
              <w:t>团队成员总数不超过1</w:t>
            </w:r>
            <w:r>
              <w:rPr>
                <w:rFonts w:ascii="楷体" w:eastAsia="楷体" w:hAnsi="楷体" w:cs="Times New Roman"/>
              </w:rPr>
              <w:t>5</w:t>
            </w:r>
            <w:r>
              <w:rPr>
                <w:rFonts w:ascii="楷体" w:eastAsia="楷体" w:hAnsi="楷体" w:cs="Times New Roman" w:hint="eastAsia"/>
              </w:rPr>
              <w:t>人。</w:t>
            </w:r>
          </w:p>
        </w:tc>
      </w:tr>
      <w:tr w:rsidR="004B74D4">
        <w:trPr>
          <w:trHeight w:val="7895"/>
          <w:jc w:val="center"/>
        </w:trPr>
        <w:tc>
          <w:tcPr>
            <w:tcW w:w="1679" w:type="dxa"/>
            <w:vAlign w:val="center"/>
          </w:tcPr>
          <w:p w:rsidR="004B74D4" w:rsidRDefault="006E54E3">
            <w:pPr>
              <w:tabs>
                <w:tab w:val="center" w:pos="540"/>
                <w:tab w:val="center" w:pos="1080"/>
              </w:tabs>
              <w:ind w:firstLineChars="0" w:firstLine="0"/>
              <w:rPr>
                <w:rFonts w:ascii="仿宋_GB2312" w:eastAsia="仿宋_GB2312" w:cs="Times New Roman"/>
                <w:sz w:val="30"/>
                <w:szCs w:val="30"/>
              </w:rPr>
            </w:pPr>
            <w:r>
              <w:rPr>
                <w:rFonts w:ascii="仿宋_GB2312" w:eastAsia="仿宋_GB2312" w:cs="Times New Roman" w:hint="eastAsia"/>
                <w:sz w:val="30"/>
                <w:szCs w:val="30"/>
              </w:rPr>
              <w:lastRenderedPageBreak/>
              <w:t>经费预算</w:t>
            </w:r>
          </w:p>
        </w:tc>
        <w:tc>
          <w:tcPr>
            <w:tcW w:w="7429" w:type="dxa"/>
            <w:gridSpan w:val="4"/>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（重点考核内容，请认真填写，可另附加盖公章的预算明细）</w:t>
            </w:r>
          </w:p>
          <w:tbl>
            <w:tblPr>
              <w:tblStyle w:val="24"/>
              <w:tblW w:w="7213" w:type="dxa"/>
              <w:tblLayout w:type="fixed"/>
              <w:tblLook w:val="04A0" w:firstRow="1" w:lastRow="0" w:firstColumn="1" w:lastColumn="0" w:noHBand="0" w:noVBand="1"/>
            </w:tblPr>
            <w:tblGrid>
              <w:gridCol w:w="1988"/>
              <w:gridCol w:w="1617"/>
              <w:gridCol w:w="3608"/>
            </w:tblGrid>
            <w:tr w:rsidR="004B74D4">
              <w:tc>
                <w:tcPr>
                  <w:tcW w:w="1988" w:type="dxa"/>
                  <w:vAlign w:val="center"/>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费用名称</w:t>
                  </w:r>
                </w:p>
              </w:tc>
              <w:tc>
                <w:tcPr>
                  <w:tcW w:w="1617" w:type="dxa"/>
                  <w:vAlign w:val="center"/>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金额（万元）</w:t>
                  </w:r>
                </w:p>
              </w:tc>
              <w:tc>
                <w:tcPr>
                  <w:tcW w:w="3608" w:type="dxa"/>
                  <w:vAlign w:val="center"/>
                </w:tcPr>
                <w:p w:rsidR="004B74D4" w:rsidRDefault="006E54E3">
                  <w:pPr>
                    <w:tabs>
                      <w:tab w:val="center" w:pos="540"/>
                      <w:tab w:val="center" w:pos="1080"/>
                    </w:tabs>
                    <w:ind w:firstLineChars="0" w:firstLine="0"/>
                    <w:jc w:val="center"/>
                    <w:rPr>
                      <w:rFonts w:ascii="仿宋_GB2312" w:eastAsia="仿宋_GB2312" w:cs="Times New Roman"/>
                      <w:sz w:val="28"/>
                      <w:szCs w:val="28"/>
                    </w:rPr>
                  </w:pPr>
                  <w:r>
                    <w:rPr>
                      <w:rFonts w:ascii="仿宋_GB2312" w:eastAsia="仿宋_GB2312" w:cs="Times New Roman" w:hint="eastAsia"/>
                      <w:sz w:val="28"/>
                      <w:szCs w:val="28"/>
                    </w:rPr>
                    <w:t>测算依据</w:t>
                  </w:r>
                </w:p>
              </w:tc>
            </w:tr>
            <w:tr w:rsidR="004B74D4">
              <w:tc>
                <w:tcPr>
                  <w:tcW w:w="1988" w:type="dxa"/>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劳务费（举例）</w:t>
                  </w:r>
                </w:p>
              </w:tc>
              <w:tc>
                <w:tcPr>
                  <w:tcW w:w="161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3608"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988" w:type="dxa"/>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差旅费（举例）</w:t>
                  </w:r>
                </w:p>
              </w:tc>
              <w:tc>
                <w:tcPr>
                  <w:tcW w:w="161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3608"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988"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1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3608"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988"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1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3608"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988"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1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3608"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988"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161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3608"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988" w:type="dxa"/>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w:t>
                  </w:r>
                </w:p>
              </w:tc>
              <w:tc>
                <w:tcPr>
                  <w:tcW w:w="161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3608" w:type="dxa"/>
                </w:tcPr>
                <w:p w:rsidR="004B74D4" w:rsidRDefault="004B74D4">
                  <w:pPr>
                    <w:tabs>
                      <w:tab w:val="center" w:pos="540"/>
                      <w:tab w:val="center" w:pos="1080"/>
                    </w:tabs>
                    <w:ind w:firstLineChars="0" w:firstLine="0"/>
                    <w:rPr>
                      <w:rFonts w:ascii="仿宋_GB2312" w:eastAsia="仿宋_GB2312" w:cs="Times New Roman"/>
                      <w:sz w:val="28"/>
                      <w:szCs w:val="28"/>
                    </w:rPr>
                  </w:pPr>
                </w:p>
              </w:tc>
            </w:tr>
            <w:tr w:rsidR="004B74D4">
              <w:tc>
                <w:tcPr>
                  <w:tcW w:w="1988" w:type="dxa"/>
                  <w:vAlign w:val="center"/>
                </w:tcPr>
                <w:p w:rsidR="004B74D4" w:rsidRDefault="006E54E3">
                  <w:pPr>
                    <w:tabs>
                      <w:tab w:val="center" w:pos="540"/>
                      <w:tab w:val="center" w:pos="1080"/>
                    </w:tabs>
                    <w:ind w:firstLineChars="0" w:firstLine="0"/>
                    <w:jc w:val="center"/>
                    <w:rPr>
                      <w:rFonts w:ascii="仿宋_GB2312" w:eastAsia="仿宋_GB2312" w:cs="Times New Roman"/>
                      <w:sz w:val="28"/>
                      <w:szCs w:val="28"/>
                    </w:rPr>
                  </w:pPr>
                  <w:r>
                    <w:rPr>
                      <w:rFonts w:ascii="仿宋_GB2312" w:eastAsia="仿宋_GB2312" w:cs="Times New Roman" w:hint="eastAsia"/>
                      <w:b/>
                      <w:bCs/>
                      <w:sz w:val="28"/>
                      <w:szCs w:val="28"/>
                    </w:rPr>
                    <w:t>合计</w:t>
                  </w:r>
                </w:p>
              </w:tc>
              <w:tc>
                <w:tcPr>
                  <w:tcW w:w="1617" w:type="dxa"/>
                </w:tcPr>
                <w:p w:rsidR="004B74D4" w:rsidRDefault="004B74D4">
                  <w:pPr>
                    <w:tabs>
                      <w:tab w:val="center" w:pos="540"/>
                      <w:tab w:val="center" w:pos="1080"/>
                    </w:tabs>
                    <w:ind w:firstLineChars="0" w:firstLine="0"/>
                    <w:rPr>
                      <w:rFonts w:ascii="仿宋_GB2312" w:eastAsia="仿宋_GB2312" w:cs="Times New Roman"/>
                      <w:sz w:val="28"/>
                      <w:szCs w:val="28"/>
                    </w:rPr>
                  </w:pPr>
                </w:p>
              </w:tc>
              <w:tc>
                <w:tcPr>
                  <w:tcW w:w="3608" w:type="dxa"/>
                </w:tcPr>
                <w:p w:rsidR="004B74D4" w:rsidRDefault="004B74D4">
                  <w:pPr>
                    <w:tabs>
                      <w:tab w:val="center" w:pos="540"/>
                      <w:tab w:val="center" w:pos="1080"/>
                    </w:tabs>
                    <w:ind w:firstLineChars="0" w:firstLine="0"/>
                    <w:rPr>
                      <w:rFonts w:ascii="仿宋_GB2312" w:eastAsia="仿宋_GB2312" w:cs="Times New Roman"/>
                      <w:sz w:val="28"/>
                      <w:szCs w:val="28"/>
                    </w:rPr>
                  </w:pPr>
                </w:p>
              </w:tc>
            </w:tr>
          </w:tbl>
          <w:p w:rsidR="004B74D4" w:rsidRDefault="006E54E3">
            <w:pPr>
              <w:tabs>
                <w:tab w:val="center" w:pos="540"/>
                <w:tab w:val="center" w:pos="1080"/>
              </w:tabs>
              <w:ind w:firstLineChars="0" w:firstLine="0"/>
              <w:rPr>
                <w:rFonts w:ascii="仿宋_GB2312" w:eastAsia="楷体" w:cs="Times New Roman"/>
                <w:sz w:val="28"/>
                <w:szCs w:val="28"/>
              </w:rPr>
            </w:pPr>
            <w:r>
              <w:rPr>
                <w:rFonts w:ascii="楷体" w:eastAsia="楷体" w:hAnsi="楷体" w:cs="Times New Roman" w:hint="eastAsia"/>
              </w:rPr>
              <w:t>注:3月至11月主题科普活动10万元/项；12月全民科学中心（活动总结）15万元/项；行业交流研讨10万元/期。</w:t>
            </w:r>
          </w:p>
        </w:tc>
      </w:tr>
      <w:tr w:rsidR="004B74D4">
        <w:trPr>
          <w:trHeight w:val="3721"/>
          <w:jc w:val="center"/>
        </w:trPr>
        <w:tc>
          <w:tcPr>
            <w:tcW w:w="1679" w:type="dxa"/>
            <w:vAlign w:val="center"/>
          </w:tcPr>
          <w:p w:rsidR="004B74D4" w:rsidRDefault="006E54E3">
            <w:pPr>
              <w:tabs>
                <w:tab w:val="center" w:pos="540"/>
                <w:tab w:val="center" w:pos="1080"/>
              </w:tabs>
              <w:ind w:firstLineChars="0" w:firstLine="0"/>
              <w:rPr>
                <w:rFonts w:ascii="仿宋_GB2312" w:eastAsia="仿宋_GB2312" w:cs="Times New Roman"/>
                <w:sz w:val="30"/>
                <w:szCs w:val="30"/>
              </w:rPr>
            </w:pPr>
            <w:r>
              <w:rPr>
                <w:rFonts w:ascii="仿宋_GB2312" w:eastAsia="仿宋_GB2312" w:cs="Times New Roman" w:hint="eastAsia"/>
                <w:sz w:val="30"/>
                <w:szCs w:val="30"/>
              </w:rPr>
              <w:t>申报单位意见</w:t>
            </w:r>
          </w:p>
        </w:tc>
        <w:tc>
          <w:tcPr>
            <w:tcW w:w="7429" w:type="dxa"/>
            <w:gridSpan w:val="4"/>
          </w:tcPr>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 xml:space="preserve"> （</w:t>
            </w:r>
            <w:r>
              <w:rPr>
                <w:rFonts w:ascii="仿宋_GB2312" w:eastAsia="仿宋_GB2312" w:cs="Times New Roman" w:hint="eastAsia"/>
                <w:sz w:val="30"/>
                <w:szCs w:val="30"/>
              </w:rPr>
              <w:t>是否同意申报，并加盖单位公章）</w:t>
            </w: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6E54E3">
            <w:pPr>
              <w:tabs>
                <w:tab w:val="center" w:pos="540"/>
                <w:tab w:val="center" w:pos="1080"/>
              </w:tabs>
              <w:ind w:firstLineChars="0" w:firstLine="0"/>
              <w:rPr>
                <w:rFonts w:ascii="仿宋_GB2312" w:eastAsia="仿宋_GB2312" w:cs="Times New Roman"/>
                <w:sz w:val="28"/>
                <w:szCs w:val="28"/>
              </w:rPr>
            </w:pPr>
            <w:r>
              <w:rPr>
                <w:rFonts w:ascii="仿宋_GB2312" w:eastAsia="仿宋_GB2312" w:cs="Times New Roman" w:hint="eastAsia"/>
                <w:sz w:val="28"/>
                <w:szCs w:val="28"/>
              </w:rPr>
              <w:t xml:space="preserve">                   </w:t>
            </w:r>
          </w:p>
          <w:p w:rsidR="004B74D4" w:rsidRDefault="004B74D4">
            <w:pPr>
              <w:tabs>
                <w:tab w:val="center" w:pos="540"/>
                <w:tab w:val="center" w:pos="1080"/>
              </w:tabs>
              <w:ind w:firstLineChars="0" w:firstLine="0"/>
              <w:rPr>
                <w:rFonts w:ascii="仿宋_GB2312" w:eastAsia="仿宋_GB2312" w:cs="Times New Roman"/>
                <w:sz w:val="28"/>
                <w:szCs w:val="28"/>
              </w:rPr>
            </w:pPr>
          </w:p>
          <w:p w:rsidR="004B74D4" w:rsidRDefault="006E54E3">
            <w:pPr>
              <w:tabs>
                <w:tab w:val="center" w:pos="540"/>
                <w:tab w:val="center" w:pos="1080"/>
              </w:tabs>
              <w:ind w:firstLineChars="1000" w:firstLine="2400"/>
              <w:rPr>
                <w:rFonts w:ascii="仿宋_GB2312" w:eastAsia="仿宋_GB2312" w:cs="Times New Roman"/>
              </w:rPr>
            </w:pPr>
            <w:r>
              <w:rPr>
                <w:rFonts w:ascii="仿宋_GB2312" w:eastAsia="仿宋_GB2312" w:cs="Times New Roman" w:hint="eastAsia"/>
              </w:rPr>
              <w:t xml:space="preserve">单位负责人签字（盖章）： </w:t>
            </w:r>
          </w:p>
          <w:p w:rsidR="004B74D4" w:rsidRDefault="006E54E3">
            <w:pPr>
              <w:tabs>
                <w:tab w:val="center" w:pos="540"/>
                <w:tab w:val="center" w:pos="1080"/>
              </w:tabs>
              <w:ind w:firstLineChars="0" w:firstLine="0"/>
              <w:rPr>
                <w:rFonts w:ascii="仿宋_GB2312" w:eastAsia="仿宋_GB2312" w:cs="Times New Roman"/>
              </w:rPr>
            </w:pPr>
            <w:r>
              <w:rPr>
                <w:rFonts w:ascii="仿宋_GB2312" w:eastAsia="仿宋_GB2312" w:cs="Times New Roman" w:hint="eastAsia"/>
                <w:sz w:val="28"/>
                <w:szCs w:val="28"/>
              </w:rPr>
              <w:t xml:space="preserve">                  </w:t>
            </w:r>
            <w:r>
              <w:rPr>
                <w:rFonts w:ascii="仿宋_GB2312" w:eastAsia="仿宋_GB2312" w:cs="Times New Roman" w:hint="eastAsia"/>
              </w:rPr>
              <w:t xml:space="preserve">            </w:t>
            </w:r>
          </w:p>
          <w:p w:rsidR="004B74D4" w:rsidRDefault="006E54E3">
            <w:pPr>
              <w:tabs>
                <w:tab w:val="center" w:pos="540"/>
                <w:tab w:val="center" w:pos="1080"/>
              </w:tabs>
              <w:ind w:firstLineChars="1600" w:firstLine="3840"/>
              <w:rPr>
                <w:rFonts w:ascii="仿宋_GB2312" w:eastAsia="仿宋_GB2312" w:cs="Times New Roman"/>
                <w:sz w:val="28"/>
                <w:szCs w:val="28"/>
              </w:rPr>
            </w:pPr>
            <w:r>
              <w:rPr>
                <w:rFonts w:ascii="仿宋_GB2312" w:eastAsia="仿宋_GB2312" w:cs="Times New Roman" w:hint="eastAsia"/>
              </w:rPr>
              <w:t>年    月    日</w:t>
            </w:r>
          </w:p>
        </w:tc>
      </w:tr>
    </w:tbl>
    <w:p w:rsidR="004B74D4" w:rsidRDefault="004B74D4">
      <w:pPr>
        <w:tabs>
          <w:tab w:val="center" w:pos="540"/>
          <w:tab w:val="center" w:pos="1080"/>
        </w:tabs>
        <w:spacing w:line="580" w:lineRule="exact"/>
        <w:ind w:firstLineChars="0" w:firstLine="0"/>
        <w:rPr>
          <w:rFonts w:cs="Times New Roman"/>
        </w:rPr>
      </w:pPr>
    </w:p>
    <w:p w:rsidR="004B74D4" w:rsidRDefault="004B74D4">
      <w:pPr>
        <w:tabs>
          <w:tab w:val="center" w:pos="540"/>
          <w:tab w:val="center" w:pos="1080"/>
        </w:tabs>
        <w:ind w:firstLineChars="0" w:firstLine="0"/>
        <w:rPr>
          <w:rFonts w:cs="Times New Roman"/>
        </w:rPr>
      </w:pPr>
    </w:p>
    <w:p w:rsidR="004B74D4" w:rsidRDefault="004B74D4">
      <w:pPr>
        <w:ind w:firstLine="480"/>
        <w:rPr>
          <w:rFonts w:ascii="Times New Roman" w:hAnsi="Times New Roman" w:cs="Times New Roman"/>
        </w:rPr>
      </w:pPr>
    </w:p>
    <w:sectPr w:rsidR="004B74D4">
      <w:headerReference w:type="default" r:id="rId16"/>
      <w:footerReference w:type="default" r:id="rId17"/>
      <w:headerReference w:type="first" r:id="rId18"/>
      <w:footerReference w:type="first" r:id="rId19"/>
      <w:pgSz w:w="11906" w:h="16838"/>
      <w:pgMar w:top="958" w:right="1803" w:bottom="1440" w:left="1803" w:header="851" w:footer="992" w:gutter="0"/>
      <w:cols w:space="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5E" w:rsidRDefault="006D5A5E">
      <w:pPr>
        <w:spacing w:line="240" w:lineRule="auto"/>
        <w:ind w:firstLine="480"/>
      </w:pPr>
      <w:r>
        <w:separator/>
      </w:r>
    </w:p>
  </w:endnote>
  <w:endnote w:type="continuationSeparator" w:id="0">
    <w:p w:rsidR="006D5A5E" w:rsidRDefault="006D5A5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nlo">
    <w:altName w:val="Segoe Print"/>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4B74D4">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4B74D4">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4B74D4">
    <w:pPr>
      <w:pStyle w:val="ab"/>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6E54E3">
    <w:pPr>
      <w:pStyle w:val="ab"/>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74D4" w:rsidRDefault="006E54E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127E0">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4B74D4" w:rsidRDefault="006E54E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127E0">
                      <w:rPr>
                        <w:noProof/>
                        <w:sz w:val="18"/>
                      </w:rPr>
                      <w:t>3</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6E54E3">
    <w:pPr>
      <w:pStyle w:val="ab"/>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B74D4" w:rsidRDefault="006E54E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127E0" w:rsidRPr="001127E0">
                            <w:rPr>
                              <w:noProof/>
                            </w:rPr>
                            <w:t>21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VNN64uAEAAE8DAAAOAAAAAAAAAAAAAAAAAC4CAABkcnMvZTJvRG9jLnht&#10;bFBLAQItABQABgAIAAAAIQAMSvDu1gAAAAUBAAAPAAAAAAAAAAAAAAAAABIEAABkcnMvZG93bnJl&#10;di54bWxQSwUGAAAAAAQABADzAAAAFQUAAAAA&#10;" filled="f" stroked="f">
              <v:textbox style="mso-fit-shape-to-text:t" inset="0,0,0,0">
                <w:txbxContent>
                  <w:p w:rsidR="004B74D4" w:rsidRDefault="006E54E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127E0" w:rsidRPr="001127E0">
                      <w:rPr>
                        <w:noProof/>
                      </w:rPr>
                      <w:t>21</w:t>
                    </w:r>
                    <w:r>
                      <w:rPr>
                        <w:rFonts w:hint="eastAsia"/>
                        <w:sz w:val="1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6E54E3">
    <w:pPr>
      <w:pStyle w:val="ab"/>
      <w:ind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4B74D4" w:rsidRDefault="006E54E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JxieWO6AQAATwMAAA4AAAAAAAAAAAAAAAAALgIAAGRycy9lMm9Eb2Mu&#10;eG1sUEsBAi0AFAAGAAgAAAAhAAxK8O7WAAAABQEAAA8AAAAAAAAAAAAAAAAAFAQAAGRycy9kb3du&#10;cmV2LnhtbFBLBQYAAAAABAAEAPMAAAAXBQAAAAA=&#10;" filled="f" stroked="f">
              <v:textbox style="mso-fit-shape-to-text:t" inset="0,0,0,0">
                <w:txbxContent>
                  <w:p w:rsidR="004B74D4" w:rsidRDefault="006E54E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5E" w:rsidRDefault="006D5A5E">
      <w:pPr>
        <w:ind w:firstLine="480"/>
      </w:pPr>
      <w:r>
        <w:separator/>
      </w:r>
    </w:p>
  </w:footnote>
  <w:footnote w:type="continuationSeparator" w:id="0">
    <w:p w:rsidR="006D5A5E" w:rsidRDefault="006D5A5E">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4B74D4">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4B74D4">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4B74D4">
    <w:pPr>
      <w:pStyle w:val="ad"/>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4B74D4">
    <w:pPr>
      <w:pStyle w:val="ad"/>
      <w:pBdr>
        <w:bottom w:val="none" w:sz="0" w:space="0" w:color="auto"/>
      </w:pBdr>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D4" w:rsidRDefault="004B74D4">
    <w:pPr>
      <w:pStyle w:val="ad"/>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E880"/>
    <w:multiLevelType w:val="singleLevel"/>
    <w:tmpl w:val="24D2E880"/>
    <w:lvl w:ilvl="0">
      <w:start w:val="4"/>
      <w:numFmt w:val="chineseCounting"/>
      <w:suff w:val="nothing"/>
      <w:lvlText w:val="%1、"/>
      <w:lvlJc w:val="left"/>
      <w:rPr>
        <w:rFonts w:hint="eastAsia"/>
      </w:rPr>
    </w:lvl>
  </w:abstractNum>
  <w:abstractNum w:abstractNumId="1" w15:restartNumberingAfterBreak="0">
    <w:nsid w:val="253061D7"/>
    <w:multiLevelType w:val="multilevel"/>
    <w:tmpl w:val="253061D7"/>
    <w:lvl w:ilvl="0">
      <w:start w:val="1"/>
      <w:numFmt w:val="chineseCountingThousand"/>
      <w:pStyle w:val="1-"/>
      <w:lvlText w:val="第%1章 "/>
      <w:lvlJc w:val="center"/>
      <w:pPr>
        <w:ind w:left="708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F5C13B0"/>
    <w:multiLevelType w:val="multilevel"/>
    <w:tmpl w:val="2F5C13B0"/>
    <w:lvl w:ilvl="0">
      <w:start w:val="1"/>
      <w:numFmt w:val="chineseCountingThousand"/>
      <w:lvlText w:val="第%1条  "/>
      <w:lvlJc w:val="left"/>
      <w:pPr>
        <w:ind w:left="1862" w:hanging="420"/>
      </w:pPr>
      <w:rPr>
        <w:rFonts w:ascii="Times New Roman" w:eastAsia="仿宋_GB2312" w:hint="eastAsia"/>
        <w:b/>
        <w:i w:val="0"/>
      </w:rPr>
    </w:lvl>
    <w:lvl w:ilvl="1">
      <w:start w:val="1"/>
      <w:numFmt w:val="decimal"/>
      <w:lvlText w:val="%2."/>
      <w:lvlJc w:val="left"/>
      <w:pPr>
        <w:tabs>
          <w:tab w:val="left" w:pos="1440"/>
        </w:tabs>
        <w:ind w:left="1440" w:hanging="360"/>
      </w:pPr>
    </w:lvl>
    <w:lvl w:ilvl="2">
      <w:start w:val="1"/>
      <w:numFmt w:val="chineseCountingThousand"/>
      <w:pStyle w:val="a"/>
      <w:lvlText w:val="第%3条 "/>
      <w:lvlJc w:val="left"/>
      <w:pPr>
        <w:ind w:left="1271" w:hanging="420"/>
      </w:pPr>
      <w:rPr>
        <w:rFonts w:ascii="Times New Roman" w:eastAsia="仿宋_GB2312" w:hint="eastAsia"/>
        <w:b/>
        <w:i w:val="0"/>
        <w:sz w:val="30"/>
        <w:szCs w:val="30"/>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5816154A"/>
    <w:multiLevelType w:val="multilevel"/>
    <w:tmpl w:val="5816154A"/>
    <w:lvl w:ilvl="0">
      <w:start w:val="1"/>
      <w:numFmt w:val="chineseCountingThousand"/>
      <w:pStyle w:val="3-"/>
      <w:lvlText w:val="%1、"/>
      <w:lvlJc w:val="left"/>
      <w:pPr>
        <w:ind w:left="1128" w:hanging="420"/>
      </w:pPr>
      <w:rPr>
        <w:rFonts w:hint="eastAsia"/>
        <w:snapToGrid w:val="0"/>
        <w:spacing w:val="-20"/>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 w15:restartNumberingAfterBreak="0">
    <w:nsid w:val="7AB365DF"/>
    <w:multiLevelType w:val="multilevel"/>
    <w:tmpl w:val="7AB365DF"/>
    <w:lvl w:ilvl="0">
      <w:start w:val="1"/>
      <w:numFmt w:val="chineseCountingThousand"/>
      <w:pStyle w:val="2-"/>
      <w:lvlText w:val="%1、"/>
      <w:lvlJc w:val="left"/>
      <w:pPr>
        <w:ind w:left="420" w:hanging="420"/>
      </w:pPr>
      <w:rPr>
        <w:rFonts w:hint="eastAsia"/>
        <w:snapToGrid w:val="0"/>
        <w:spacing w:val="-20"/>
      </w:rPr>
    </w:lvl>
    <w:lvl w:ilvl="1">
      <w:start w:val="1"/>
      <w:numFmt w:val="lowerLetter"/>
      <w:lvlText w:val="%2)"/>
      <w:lvlJc w:val="left"/>
      <w:pPr>
        <w:ind w:left="-210" w:hanging="420"/>
      </w:pPr>
    </w:lvl>
    <w:lvl w:ilvl="2">
      <w:start w:val="1"/>
      <w:numFmt w:val="lowerRoman"/>
      <w:lvlText w:val="%3."/>
      <w:lvlJc w:val="right"/>
      <w:pPr>
        <w:ind w:left="210" w:hanging="420"/>
      </w:pPr>
    </w:lvl>
    <w:lvl w:ilvl="3">
      <w:start w:val="1"/>
      <w:numFmt w:val="decimal"/>
      <w:lvlText w:val="%4."/>
      <w:lvlJc w:val="left"/>
      <w:pPr>
        <w:ind w:left="630" w:hanging="420"/>
      </w:pPr>
    </w:lvl>
    <w:lvl w:ilvl="4">
      <w:start w:val="1"/>
      <w:numFmt w:val="lowerLetter"/>
      <w:lvlText w:val="%5)"/>
      <w:lvlJc w:val="left"/>
      <w:pPr>
        <w:ind w:left="1050" w:hanging="420"/>
      </w:pPr>
    </w:lvl>
    <w:lvl w:ilvl="5">
      <w:start w:val="1"/>
      <w:numFmt w:val="lowerRoman"/>
      <w:lvlText w:val="%6."/>
      <w:lvlJc w:val="right"/>
      <w:pPr>
        <w:ind w:left="1470" w:hanging="420"/>
      </w:pPr>
    </w:lvl>
    <w:lvl w:ilvl="6">
      <w:start w:val="1"/>
      <w:numFmt w:val="decimal"/>
      <w:lvlText w:val="%7."/>
      <w:lvlJc w:val="left"/>
      <w:pPr>
        <w:ind w:left="1890" w:hanging="420"/>
      </w:pPr>
    </w:lvl>
    <w:lvl w:ilvl="7">
      <w:start w:val="1"/>
      <w:numFmt w:val="lowerLetter"/>
      <w:lvlText w:val="%8)"/>
      <w:lvlJc w:val="left"/>
      <w:pPr>
        <w:ind w:left="2310" w:hanging="420"/>
      </w:pPr>
    </w:lvl>
    <w:lvl w:ilvl="8">
      <w:start w:val="1"/>
      <w:numFmt w:val="lowerRoman"/>
      <w:lvlText w:val="%9."/>
      <w:lvlJc w:val="right"/>
      <w:pPr>
        <w:ind w:left="273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VerticalSpacing w:val="164"/>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MjA5N2VkNTIxNjAzZTUwZWNiOTdiNWMzZDE2YjIifQ=="/>
  </w:docVars>
  <w:rsids>
    <w:rsidRoot w:val="00D02E4D"/>
    <w:rsid w:val="00004E3C"/>
    <w:rsid w:val="00016A2C"/>
    <w:rsid w:val="00022784"/>
    <w:rsid w:val="00025042"/>
    <w:rsid w:val="0003761A"/>
    <w:rsid w:val="00041A4D"/>
    <w:rsid w:val="00047CF8"/>
    <w:rsid w:val="00061C26"/>
    <w:rsid w:val="00072D2B"/>
    <w:rsid w:val="00083C15"/>
    <w:rsid w:val="000926E1"/>
    <w:rsid w:val="00097490"/>
    <w:rsid w:val="000A2768"/>
    <w:rsid w:val="000A63D5"/>
    <w:rsid w:val="000B5AFF"/>
    <w:rsid w:val="000C0F10"/>
    <w:rsid w:val="000C3720"/>
    <w:rsid w:val="000C39A4"/>
    <w:rsid w:val="000C5E45"/>
    <w:rsid w:val="000D2888"/>
    <w:rsid w:val="000E53AD"/>
    <w:rsid w:val="000F4F8C"/>
    <w:rsid w:val="000F757C"/>
    <w:rsid w:val="00104B31"/>
    <w:rsid w:val="0010549F"/>
    <w:rsid w:val="001127E0"/>
    <w:rsid w:val="0011294D"/>
    <w:rsid w:val="00126CFC"/>
    <w:rsid w:val="001364C5"/>
    <w:rsid w:val="00140B7F"/>
    <w:rsid w:val="00143104"/>
    <w:rsid w:val="00144564"/>
    <w:rsid w:val="001455E9"/>
    <w:rsid w:val="001657AB"/>
    <w:rsid w:val="001659BF"/>
    <w:rsid w:val="00196DF5"/>
    <w:rsid w:val="001A2B65"/>
    <w:rsid w:val="001A2C7E"/>
    <w:rsid w:val="001A3EB4"/>
    <w:rsid w:val="001B374B"/>
    <w:rsid w:val="001B7757"/>
    <w:rsid w:val="001C220C"/>
    <w:rsid w:val="001C2C6F"/>
    <w:rsid w:val="001C5A0B"/>
    <w:rsid w:val="001E11F1"/>
    <w:rsid w:val="001E51DC"/>
    <w:rsid w:val="001E6804"/>
    <w:rsid w:val="001E7E17"/>
    <w:rsid w:val="001F1406"/>
    <w:rsid w:val="001F205B"/>
    <w:rsid w:val="001F3ED4"/>
    <w:rsid w:val="001F7C6D"/>
    <w:rsid w:val="00205CC4"/>
    <w:rsid w:val="002111AA"/>
    <w:rsid w:val="0021596A"/>
    <w:rsid w:val="0022017C"/>
    <w:rsid w:val="00221448"/>
    <w:rsid w:val="00230411"/>
    <w:rsid w:val="002321E5"/>
    <w:rsid w:val="0024228A"/>
    <w:rsid w:val="002456DA"/>
    <w:rsid w:val="00260429"/>
    <w:rsid w:val="002604EA"/>
    <w:rsid w:val="00260932"/>
    <w:rsid w:val="00265F85"/>
    <w:rsid w:val="002704D3"/>
    <w:rsid w:val="00276060"/>
    <w:rsid w:val="00276E2D"/>
    <w:rsid w:val="0028207F"/>
    <w:rsid w:val="00283719"/>
    <w:rsid w:val="0029035E"/>
    <w:rsid w:val="002C2655"/>
    <w:rsid w:val="002D4F50"/>
    <w:rsid w:val="002E37E2"/>
    <w:rsid w:val="002E3C65"/>
    <w:rsid w:val="002E3F3B"/>
    <w:rsid w:val="002E7CCA"/>
    <w:rsid w:val="002E7E72"/>
    <w:rsid w:val="002F0BAC"/>
    <w:rsid w:val="0030026F"/>
    <w:rsid w:val="00301537"/>
    <w:rsid w:val="00305377"/>
    <w:rsid w:val="00305E25"/>
    <w:rsid w:val="00312ABD"/>
    <w:rsid w:val="00315925"/>
    <w:rsid w:val="003228BA"/>
    <w:rsid w:val="003256A2"/>
    <w:rsid w:val="00337BCA"/>
    <w:rsid w:val="00337FC1"/>
    <w:rsid w:val="00340698"/>
    <w:rsid w:val="003426A3"/>
    <w:rsid w:val="00347091"/>
    <w:rsid w:val="00370441"/>
    <w:rsid w:val="00370787"/>
    <w:rsid w:val="00372983"/>
    <w:rsid w:val="00395585"/>
    <w:rsid w:val="00397458"/>
    <w:rsid w:val="003A018A"/>
    <w:rsid w:val="003A1C98"/>
    <w:rsid w:val="003A2A7F"/>
    <w:rsid w:val="003A5443"/>
    <w:rsid w:val="003C2EC8"/>
    <w:rsid w:val="003D3433"/>
    <w:rsid w:val="003D79F5"/>
    <w:rsid w:val="003E2459"/>
    <w:rsid w:val="003E3B7A"/>
    <w:rsid w:val="003E4B0F"/>
    <w:rsid w:val="003E4DF5"/>
    <w:rsid w:val="003F163F"/>
    <w:rsid w:val="003F577B"/>
    <w:rsid w:val="003F5795"/>
    <w:rsid w:val="0040549B"/>
    <w:rsid w:val="004125DA"/>
    <w:rsid w:val="0042444C"/>
    <w:rsid w:val="00424754"/>
    <w:rsid w:val="004265D6"/>
    <w:rsid w:val="00427EB5"/>
    <w:rsid w:val="0043255A"/>
    <w:rsid w:val="00434031"/>
    <w:rsid w:val="00436959"/>
    <w:rsid w:val="0043728B"/>
    <w:rsid w:val="00452989"/>
    <w:rsid w:val="00453A38"/>
    <w:rsid w:val="00453AAC"/>
    <w:rsid w:val="0045564E"/>
    <w:rsid w:val="00456385"/>
    <w:rsid w:val="004563D1"/>
    <w:rsid w:val="00464454"/>
    <w:rsid w:val="00465F01"/>
    <w:rsid w:val="00476BA3"/>
    <w:rsid w:val="00480C3A"/>
    <w:rsid w:val="00482A70"/>
    <w:rsid w:val="00490C1B"/>
    <w:rsid w:val="00491015"/>
    <w:rsid w:val="00494000"/>
    <w:rsid w:val="00497259"/>
    <w:rsid w:val="004A2773"/>
    <w:rsid w:val="004B0084"/>
    <w:rsid w:val="004B20F5"/>
    <w:rsid w:val="004B3841"/>
    <w:rsid w:val="004B74D4"/>
    <w:rsid w:val="004D0DC0"/>
    <w:rsid w:val="004D41F7"/>
    <w:rsid w:val="004D4F1A"/>
    <w:rsid w:val="004D51CB"/>
    <w:rsid w:val="004E5B6D"/>
    <w:rsid w:val="004F443A"/>
    <w:rsid w:val="00500F21"/>
    <w:rsid w:val="00506BE9"/>
    <w:rsid w:val="00512889"/>
    <w:rsid w:val="00535805"/>
    <w:rsid w:val="00535DF0"/>
    <w:rsid w:val="00535E89"/>
    <w:rsid w:val="005605AD"/>
    <w:rsid w:val="00562B1E"/>
    <w:rsid w:val="00566F1A"/>
    <w:rsid w:val="005761C6"/>
    <w:rsid w:val="0058127C"/>
    <w:rsid w:val="00582751"/>
    <w:rsid w:val="00586C32"/>
    <w:rsid w:val="00586CFE"/>
    <w:rsid w:val="00595319"/>
    <w:rsid w:val="005973C0"/>
    <w:rsid w:val="005A1509"/>
    <w:rsid w:val="005A4E9D"/>
    <w:rsid w:val="005A6A0E"/>
    <w:rsid w:val="005B13EC"/>
    <w:rsid w:val="005B494F"/>
    <w:rsid w:val="005B6D2C"/>
    <w:rsid w:val="005C763A"/>
    <w:rsid w:val="005D13FD"/>
    <w:rsid w:val="005D17F8"/>
    <w:rsid w:val="005D572C"/>
    <w:rsid w:val="005D66B5"/>
    <w:rsid w:val="005E1DD8"/>
    <w:rsid w:val="005F0C6D"/>
    <w:rsid w:val="005F4AC6"/>
    <w:rsid w:val="006046B7"/>
    <w:rsid w:val="00604C77"/>
    <w:rsid w:val="0060630E"/>
    <w:rsid w:val="0060638E"/>
    <w:rsid w:val="00612EBF"/>
    <w:rsid w:val="00623FB7"/>
    <w:rsid w:val="00630145"/>
    <w:rsid w:val="00630478"/>
    <w:rsid w:val="00642376"/>
    <w:rsid w:val="0064671D"/>
    <w:rsid w:val="00673CD7"/>
    <w:rsid w:val="00675037"/>
    <w:rsid w:val="006817A3"/>
    <w:rsid w:val="00682706"/>
    <w:rsid w:val="00691CEC"/>
    <w:rsid w:val="00692282"/>
    <w:rsid w:val="006A0845"/>
    <w:rsid w:val="006B570C"/>
    <w:rsid w:val="006D02EB"/>
    <w:rsid w:val="006D125D"/>
    <w:rsid w:val="006D5A5E"/>
    <w:rsid w:val="006D6B26"/>
    <w:rsid w:val="006D6E57"/>
    <w:rsid w:val="006E51FD"/>
    <w:rsid w:val="006E54E3"/>
    <w:rsid w:val="006F7BE9"/>
    <w:rsid w:val="007007D7"/>
    <w:rsid w:val="0070198B"/>
    <w:rsid w:val="00702D81"/>
    <w:rsid w:val="00705983"/>
    <w:rsid w:val="007212BE"/>
    <w:rsid w:val="0072298F"/>
    <w:rsid w:val="007461BE"/>
    <w:rsid w:val="00747F3B"/>
    <w:rsid w:val="00762D43"/>
    <w:rsid w:val="00770311"/>
    <w:rsid w:val="0078036E"/>
    <w:rsid w:val="0078187E"/>
    <w:rsid w:val="00781E54"/>
    <w:rsid w:val="00794846"/>
    <w:rsid w:val="007A04DA"/>
    <w:rsid w:val="007A0DA9"/>
    <w:rsid w:val="007A5796"/>
    <w:rsid w:val="007B2AAC"/>
    <w:rsid w:val="007C2E5C"/>
    <w:rsid w:val="007D01C2"/>
    <w:rsid w:val="007E494C"/>
    <w:rsid w:val="007E50B7"/>
    <w:rsid w:val="007F27F6"/>
    <w:rsid w:val="007F4D23"/>
    <w:rsid w:val="007F512E"/>
    <w:rsid w:val="00830D8C"/>
    <w:rsid w:val="008403CA"/>
    <w:rsid w:val="008433D8"/>
    <w:rsid w:val="008504E2"/>
    <w:rsid w:val="008531F6"/>
    <w:rsid w:val="00856A3D"/>
    <w:rsid w:val="00870DBF"/>
    <w:rsid w:val="00872BF9"/>
    <w:rsid w:val="00873160"/>
    <w:rsid w:val="008746C0"/>
    <w:rsid w:val="0088142D"/>
    <w:rsid w:val="0088437E"/>
    <w:rsid w:val="00886593"/>
    <w:rsid w:val="00887014"/>
    <w:rsid w:val="008A22C0"/>
    <w:rsid w:val="008B17C5"/>
    <w:rsid w:val="008B2558"/>
    <w:rsid w:val="008C73C4"/>
    <w:rsid w:val="008D7801"/>
    <w:rsid w:val="008E183A"/>
    <w:rsid w:val="008E77CF"/>
    <w:rsid w:val="008E7ED2"/>
    <w:rsid w:val="008F34D2"/>
    <w:rsid w:val="008F64EA"/>
    <w:rsid w:val="009025CE"/>
    <w:rsid w:val="00913716"/>
    <w:rsid w:val="00915B7E"/>
    <w:rsid w:val="00916C54"/>
    <w:rsid w:val="00922CF9"/>
    <w:rsid w:val="009256BD"/>
    <w:rsid w:val="00935DD5"/>
    <w:rsid w:val="009470DA"/>
    <w:rsid w:val="009544F4"/>
    <w:rsid w:val="009545D0"/>
    <w:rsid w:val="00954EC5"/>
    <w:rsid w:val="00955573"/>
    <w:rsid w:val="00966F10"/>
    <w:rsid w:val="00972EA5"/>
    <w:rsid w:val="00976883"/>
    <w:rsid w:val="00977839"/>
    <w:rsid w:val="0098023A"/>
    <w:rsid w:val="00985979"/>
    <w:rsid w:val="00991FF1"/>
    <w:rsid w:val="00994D6C"/>
    <w:rsid w:val="009A49DD"/>
    <w:rsid w:val="009B21C9"/>
    <w:rsid w:val="009B2F93"/>
    <w:rsid w:val="009B348D"/>
    <w:rsid w:val="009B453D"/>
    <w:rsid w:val="009B5D15"/>
    <w:rsid w:val="009B5D33"/>
    <w:rsid w:val="009C666B"/>
    <w:rsid w:val="009D6FEF"/>
    <w:rsid w:val="009E75BC"/>
    <w:rsid w:val="009F4981"/>
    <w:rsid w:val="00A12296"/>
    <w:rsid w:val="00A179C2"/>
    <w:rsid w:val="00A22B0D"/>
    <w:rsid w:val="00A41926"/>
    <w:rsid w:val="00A610AA"/>
    <w:rsid w:val="00A61E2F"/>
    <w:rsid w:val="00AA1462"/>
    <w:rsid w:val="00AA69A3"/>
    <w:rsid w:val="00AB3371"/>
    <w:rsid w:val="00AC22F3"/>
    <w:rsid w:val="00AC4F18"/>
    <w:rsid w:val="00AC57C5"/>
    <w:rsid w:val="00AD1A33"/>
    <w:rsid w:val="00AE48AD"/>
    <w:rsid w:val="00B0403B"/>
    <w:rsid w:val="00B10BC6"/>
    <w:rsid w:val="00B1238C"/>
    <w:rsid w:val="00B1678D"/>
    <w:rsid w:val="00B21A9D"/>
    <w:rsid w:val="00B33722"/>
    <w:rsid w:val="00B37076"/>
    <w:rsid w:val="00B37AF1"/>
    <w:rsid w:val="00B422FF"/>
    <w:rsid w:val="00B458FA"/>
    <w:rsid w:val="00B459B8"/>
    <w:rsid w:val="00B6692E"/>
    <w:rsid w:val="00B67D4E"/>
    <w:rsid w:val="00B7085C"/>
    <w:rsid w:val="00B77F09"/>
    <w:rsid w:val="00B814E5"/>
    <w:rsid w:val="00B8496F"/>
    <w:rsid w:val="00B84D2F"/>
    <w:rsid w:val="00B93CB9"/>
    <w:rsid w:val="00B96D71"/>
    <w:rsid w:val="00BA1EE0"/>
    <w:rsid w:val="00BA20D4"/>
    <w:rsid w:val="00BA5FB2"/>
    <w:rsid w:val="00BA7536"/>
    <w:rsid w:val="00BA79DB"/>
    <w:rsid w:val="00BB438F"/>
    <w:rsid w:val="00BB5248"/>
    <w:rsid w:val="00BC6AAB"/>
    <w:rsid w:val="00BD10B2"/>
    <w:rsid w:val="00BD57B3"/>
    <w:rsid w:val="00BD635E"/>
    <w:rsid w:val="00BF263C"/>
    <w:rsid w:val="00C20A2D"/>
    <w:rsid w:val="00C31893"/>
    <w:rsid w:val="00C37124"/>
    <w:rsid w:val="00C41CB4"/>
    <w:rsid w:val="00C53C86"/>
    <w:rsid w:val="00C574FE"/>
    <w:rsid w:val="00C64707"/>
    <w:rsid w:val="00C73047"/>
    <w:rsid w:val="00C7391E"/>
    <w:rsid w:val="00C764A1"/>
    <w:rsid w:val="00C950D1"/>
    <w:rsid w:val="00C95FD1"/>
    <w:rsid w:val="00CA4C18"/>
    <w:rsid w:val="00CB7C83"/>
    <w:rsid w:val="00CD2399"/>
    <w:rsid w:val="00CD70F1"/>
    <w:rsid w:val="00CE2AE4"/>
    <w:rsid w:val="00CE2E21"/>
    <w:rsid w:val="00D02E4D"/>
    <w:rsid w:val="00D125FB"/>
    <w:rsid w:val="00D17949"/>
    <w:rsid w:val="00D23A18"/>
    <w:rsid w:val="00D31422"/>
    <w:rsid w:val="00D36FFE"/>
    <w:rsid w:val="00D477FD"/>
    <w:rsid w:val="00D47DF1"/>
    <w:rsid w:val="00D501AD"/>
    <w:rsid w:val="00D50536"/>
    <w:rsid w:val="00D51F5C"/>
    <w:rsid w:val="00D62925"/>
    <w:rsid w:val="00D62E43"/>
    <w:rsid w:val="00D71854"/>
    <w:rsid w:val="00D71B0A"/>
    <w:rsid w:val="00D72A30"/>
    <w:rsid w:val="00D8042C"/>
    <w:rsid w:val="00D81621"/>
    <w:rsid w:val="00D844DF"/>
    <w:rsid w:val="00D8592C"/>
    <w:rsid w:val="00D92C3B"/>
    <w:rsid w:val="00D971F3"/>
    <w:rsid w:val="00DB27BC"/>
    <w:rsid w:val="00DB27BF"/>
    <w:rsid w:val="00DB3058"/>
    <w:rsid w:val="00DB520D"/>
    <w:rsid w:val="00DB6404"/>
    <w:rsid w:val="00DB75D8"/>
    <w:rsid w:val="00DC6AAB"/>
    <w:rsid w:val="00DD086C"/>
    <w:rsid w:val="00DD196A"/>
    <w:rsid w:val="00DD22B2"/>
    <w:rsid w:val="00DE04E4"/>
    <w:rsid w:val="00DE4F0E"/>
    <w:rsid w:val="00DE67C8"/>
    <w:rsid w:val="00DE69D2"/>
    <w:rsid w:val="00DF1A19"/>
    <w:rsid w:val="00DF205A"/>
    <w:rsid w:val="00DF3373"/>
    <w:rsid w:val="00E03A57"/>
    <w:rsid w:val="00E10021"/>
    <w:rsid w:val="00E129C5"/>
    <w:rsid w:val="00E14B58"/>
    <w:rsid w:val="00E2352E"/>
    <w:rsid w:val="00E30E9D"/>
    <w:rsid w:val="00E3757D"/>
    <w:rsid w:val="00E6394F"/>
    <w:rsid w:val="00E702FE"/>
    <w:rsid w:val="00E72825"/>
    <w:rsid w:val="00E755D1"/>
    <w:rsid w:val="00E849D0"/>
    <w:rsid w:val="00E85B34"/>
    <w:rsid w:val="00E97A73"/>
    <w:rsid w:val="00EA1058"/>
    <w:rsid w:val="00EA29A5"/>
    <w:rsid w:val="00EA2FC6"/>
    <w:rsid w:val="00EB0470"/>
    <w:rsid w:val="00EB3509"/>
    <w:rsid w:val="00EC0157"/>
    <w:rsid w:val="00EC2321"/>
    <w:rsid w:val="00EC3ED4"/>
    <w:rsid w:val="00ED1447"/>
    <w:rsid w:val="00ED5A48"/>
    <w:rsid w:val="00ED68B0"/>
    <w:rsid w:val="00ED792D"/>
    <w:rsid w:val="00EF46A6"/>
    <w:rsid w:val="00EF79D5"/>
    <w:rsid w:val="00F03BD6"/>
    <w:rsid w:val="00F05617"/>
    <w:rsid w:val="00F10706"/>
    <w:rsid w:val="00F12E21"/>
    <w:rsid w:val="00F1391F"/>
    <w:rsid w:val="00F166A9"/>
    <w:rsid w:val="00F16C34"/>
    <w:rsid w:val="00F42539"/>
    <w:rsid w:val="00F57C18"/>
    <w:rsid w:val="00F60090"/>
    <w:rsid w:val="00F66009"/>
    <w:rsid w:val="00F724DD"/>
    <w:rsid w:val="00F75C18"/>
    <w:rsid w:val="00F76114"/>
    <w:rsid w:val="00F80C08"/>
    <w:rsid w:val="00F82FDC"/>
    <w:rsid w:val="00FA0A8E"/>
    <w:rsid w:val="00FB56D8"/>
    <w:rsid w:val="00FD0909"/>
    <w:rsid w:val="00FD2B41"/>
    <w:rsid w:val="00FD476B"/>
    <w:rsid w:val="00FD4F06"/>
    <w:rsid w:val="00FD7D7A"/>
    <w:rsid w:val="00FE0ADA"/>
    <w:rsid w:val="00FE0B10"/>
    <w:rsid w:val="00FE301D"/>
    <w:rsid w:val="00FE5399"/>
    <w:rsid w:val="00FF3597"/>
    <w:rsid w:val="00FF77B9"/>
    <w:rsid w:val="01113689"/>
    <w:rsid w:val="01704F6B"/>
    <w:rsid w:val="01C71AD4"/>
    <w:rsid w:val="01C75709"/>
    <w:rsid w:val="01FE55A1"/>
    <w:rsid w:val="020F7953"/>
    <w:rsid w:val="02862A55"/>
    <w:rsid w:val="02E65B0A"/>
    <w:rsid w:val="030B6C6F"/>
    <w:rsid w:val="03166136"/>
    <w:rsid w:val="03425A3C"/>
    <w:rsid w:val="03795D9A"/>
    <w:rsid w:val="039761BD"/>
    <w:rsid w:val="045C773A"/>
    <w:rsid w:val="04B20487"/>
    <w:rsid w:val="050F648C"/>
    <w:rsid w:val="05F155AD"/>
    <w:rsid w:val="06126652"/>
    <w:rsid w:val="066939A4"/>
    <w:rsid w:val="069E14D2"/>
    <w:rsid w:val="07525502"/>
    <w:rsid w:val="07613720"/>
    <w:rsid w:val="07C86726"/>
    <w:rsid w:val="08104450"/>
    <w:rsid w:val="087A16F5"/>
    <w:rsid w:val="08974BF6"/>
    <w:rsid w:val="095623B3"/>
    <w:rsid w:val="097011CB"/>
    <w:rsid w:val="0AD02421"/>
    <w:rsid w:val="0B295A3C"/>
    <w:rsid w:val="0B432558"/>
    <w:rsid w:val="0B60721C"/>
    <w:rsid w:val="0C2A18FB"/>
    <w:rsid w:val="0CB56C08"/>
    <w:rsid w:val="0D0D12FF"/>
    <w:rsid w:val="0D5816A5"/>
    <w:rsid w:val="0E246C3F"/>
    <w:rsid w:val="0F335B1D"/>
    <w:rsid w:val="0F65703C"/>
    <w:rsid w:val="0FB7700C"/>
    <w:rsid w:val="10407869"/>
    <w:rsid w:val="10527B95"/>
    <w:rsid w:val="10594BEC"/>
    <w:rsid w:val="105A06C6"/>
    <w:rsid w:val="10E80D89"/>
    <w:rsid w:val="113236F3"/>
    <w:rsid w:val="119B0D87"/>
    <w:rsid w:val="11BB5B51"/>
    <w:rsid w:val="11F31F84"/>
    <w:rsid w:val="12666B29"/>
    <w:rsid w:val="127B6103"/>
    <w:rsid w:val="136D0ED4"/>
    <w:rsid w:val="1405185E"/>
    <w:rsid w:val="145025AC"/>
    <w:rsid w:val="14556848"/>
    <w:rsid w:val="1462314A"/>
    <w:rsid w:val="14772295"/>
    <w:rsid w:val="14A66A25"/>
    <w:rsid w:val="159B1642"/>
    <w:rsid w:val="15E91F0B"/>
    <w:rsid w:val="16091073"/>
    <w:rsid w:val="171C61B0"/>
    <w:rsid w:val="177448BA"/>
    <w:rsid w:val="177D5052"/>
    <w:rsid w:val="184C5595"/>
    <w:rsid w:val="18E43B45"/>
    <w:rsid w:val="190B1BD3"/>
    <w:rsid w:val="19117A52"/>
    <w:rsid w:val="19154B7A"/>
    <w:rsid w:val="19361AAC"/>
    <w:rsid w:val="193E7492"/>
    <w:rsid w:val="195F3364"/>
    <w:rsid w:val="196F08D3"/>
    <w:rsid w:val="19AE03F7"/>
    <w:rsid w:val="19C962B3"/>
    <w:rsid w:val="1B2D450E"/>
    <w:rsid w:val="1B654ACF"/>
    <w:rsid w:val="1B6625B9"/>
    <w:rsid w:val="1B98328D"/>
    <w:rsid w:val="1BF60947"/>
    <w:rsid w:val="1CBA12EA"/>
    <w:rsid w:val="1E6E5414"/>
    <w:rsid w:val="1E75778B"/>
    <w:rsid w:val="1E9414B9"/>
    <w:rsid w:val="1F4C1ABB"/>
    <w:rsid w:val="20825F20"/>
    <w:rsid w:val="20B24CA3"/>
    <w:rsid w:val="20D73CB4"/>
    <w:rsid w:val="212E50AA"/>
    <w:rsid w:val="21B92D57"/>
    <w:rsid w:val="21D45462"/>
    <w:rsid w:val="21EC772A"/>
    <w:rsid w:val="229E70B0"/>
    <w:rsid w:val="22AE0D8F"/>
    <w:rsid w:val="23960AA1"/>
    <w:rsid w:val="239939B1"/>
    <w:rsid w:val="23E54DBB"/>
    <w:rsid w:val="25667CB1"/>
    <w:rsid w:val="256D3B0D"/>
    <w:rsid w:val="257226D6"/>
    <w:rsid w:val="25B450EF"/>
    <w:rsid w:val="25BD4B00"/>
    <w:rsid w:val="25F5175B"/>
    <w:rsid w:val="263B4A46"/>
    <w:rsid w:val="264C134A"/>
    <w:rsid w:val="268065CF"/>
    <w:rsid w:val="26B263C8"/>
    <w:rsid w:val="26B52748"/>
    <w:rsid w:val="270751E4"/>
    <w:rsid w:val="27761528"/>
    <w:rsid w:val="27B67197"/>
    <w:rsid w:val="2860729B"/>
    <w:rsid w:val="286A122C"/>
    <w:rsid w:val="29595CBD"/>
    <w:rsid w:val="297624FA"/>
    <w:rsid w:val="299F4A57"/>
    <w:rsid w:val="29CA5DE6"/>
    <w:rsid w:val="29E50BAA"/>
    <w:rsid w:val="2A651556"/>
    <w:rsid w:val="2AE81E46"/>
    <w:rsid w:val="2B1D0C7B"/>
    <w:rsid w:val="2BFF0604"/>
    <w:rsid w:val="2C023932"/>
    <w:rsid w:val="2C7829C8"/>
    <w:rsid w:val="2CD25658"/>
    <w:rsid w:val="2CD45FBC"/>
    <w:rsid w:val="2DA53582"/>
    <w:rsid w:val="2DF5194F"/>
    <w:rsid w:val="2E117D86"/>
    <w:rsid w:val="2E3B1B46"/>
    <w:rsid w:val="2E7A6E1E"/>
    <w:rsid w:val="2EFE3F4B"/>
    <w:rsid w:val="2F357180"/>
    <w:rsid w:val="2F463880"/>
    <w:rsid w:val="2F4C452B"/>
    <w:rsid w:val="2FC85606"/>
    <w:rsid w:val="2FEE71BD"/>
    <w:rsid w:val="2FF92130"/>
    <w:rsid w:val="30905ED3"/>
    <w:rsid w:val="30CB3D62"/>
    <w:rsid w:val="30D03269"/>
    <w:rsid w:val="31025CA6"/>
    <w:rsid w:val="310B67FA"/>
    <w:rsid w:val="310E1ACC"/>
    <w:rsid w:val="319E6A50"/>
    <w:rsid w:val="31A66E5D"/>
    <w:rsid w:val="31CE218D"/>
    <w:rsid w:val="32787FC0"/>
    <w:rsid w:val="32AE595E"/>
    <w:rsid w:val="32C33606"/>
    <w:rsid w:val="32F635BE"/>
    <w:rsid w:val="34F360C1"/>
    <w:rsid w:val="34F36D60"/>
    <w:rsid w:val="35C01184"/>
    <w:rsid w:val="36331BF5"/>
    <w:rsid w:val="36C25615"/>
    <w:rsid w:val="37604881"/>
    <w:rsid w:val="37CD7369"/>
    <w:rsid w:val="37DF563B"/>
    <w:rsid w:val="38425926"/>
    <w:rsid w:val="397528EA"/>
    <w:rsid w:val="397640B8"/>
    <w:rsid w:val="39845F58"/>
    <w:rsid w:val="3A056B65"/>
    <w:rsid w:val="3A4C462F"/>
    <w:rsid w:val="3A873B25"/>
    <w:rsid w:val="3ADC697C"/>
    <w:rsid w:val="3AE86C64"/>
    <w:rsid w:val="3B7A2051"/>
    <w:rsid w:val="3BCB60B6"/>
    <w:rsid w:val="3C394B95"/>
    <w:rsid w:val="3C4A3218"/>
    <w:rsid w:val="3CC73201"/>
    <w:rsid w:val="3D2667DB"/>
    <w:rsid w:val="3D375CED"/>
    <w:rsid w:val="3D490A90"/>
    <w:rsid w:val="3D6A1E3D"/>
    <w:rsid w:val="3D6D45C8"/>
    <w:rsid w:val="3E0D499D"/>
    <w:rsid w:val="3E5058FC"/>
    <w:rsid w:val="3E76749B"/>
    <w:rsid w:val="3EF802CE"/>
    <w:rsid w:val="3F2A1FD7"/>
    <w:rsid w:val="3F4404F9"/>
    <w:rsid w:val="400A24E7"/>
    <w:rsid w:val="41F36E82"/>
    <w:rsid w:val="428F2816"/>
    <w:rsid w:val="42ED6A9B"/>
    <w:rsid w:val="432E6B8F"/>
    <w:rsid w:val="433C1534"/>
    <w:rsid w:val="43F71F26"/>
    <w:rsid w:val="44A411FF"/>
    <w:rsid w:val="45611118"/>
    <w:rsid w:val="45EF332E"/>
    <w:rsid w:val="465A0ED4"/>
    <w:rsid w:val="46941EBB"/>
    <w:rsid w:val="46AD6129"/>
    <w:rsid w:val="46C81590"/>
    <w:rsid w:val="47D07D1F"/>
    <w:rsid w:val="47DE6116"/>
    <w:rsid w:val="481B3117"/>
    <w:rsid w:val="483342A0"/>
    <w:rsid w:val="48560359"/>
    <w:rsid w:val="49397420"/>
    <w:rsid w:val="49405DD2"/>
    <w:rsid w:val="49500441"/>
    <w:rsid w:val="4960245D"/>
    <w:rsid w:val="497952EF"/>
    <w:rsid w:val="499445A9"/>
    <w:rsid w:val="49A4338A"/>
    <w:rsid w:val="4A0615EE"/>
    <w:rsid w:val="4AD31D69"/>
    <w:rsid w:val="4B024D17"/>
    <w:rsid w:val="4B6D51FD"/>
    <w:rsid w:val="4C3D07A3"/>
    <w:rsid w:val="4C4E7C86"/>
    <w:rsid w:val="4C8F2A3C"/>
    <w:rsid w:val="4C945444"/>
    <w:rsid w:val="4CA06D18"/>
    <w:rsid w:val="4CC3378C"/>
    <w:rsid w:val="4CF37705"/>
    <w:rsid w:val="4D507BC5"/>
    <w:rsid w:val="4D76528D"/>
    <w:rsid w:val="4E5E38EB"/>
    <w:rsid w:val="4E9C53C1"/>
    <w:rsid w:val="4EAB5C0B"/>
    <w:rsid w:val="4EED6724"/>
    <w:rsid w:val="50124D9F"/>
    <w:rsid w:val="50805889"/>
    <w:rsid w:val="50E420CD"/>
    <w:rsid w:val="517E1AE0"/>
    <w:rsid w:val="51E655B4"/>
    <w:rsid w:val="51F85E12"/>
    <w:rsid w:val="51FF6F09"/>
    <w:rsid w:val="524B211C"/>
    <w:rsid w:val="526C1E85"/>
    <w:rsid w:val="5284174C"/>
    <w:rsid w:val="529A0CB7"/>
    <w:rsid w:val="52A10650"/>
    <w:rsid w:val="530C28B7"/>
    <w:rsid w:val="53CA1058"/>
    <w:rsid w:val="53D52F1C"/>
    <w:rsid w:val="541929B7"/>
    <w:rsid w:val="54727861"/>
    <w:rsid w:val="54815119"/>
    <w:rsid w:val="54914F81"/>
    <w:rsid w:val="54AF2D71"/>
    <w:rsid w:val="54C80B04"/>
    <w:rsid w:val="54E0139A"/>
    <w:rsid w:val="554D08EC"/>
    <w:rsid w:val="568D64A4"/>
    <w:rsid w:val="57327578"/>
    <w:rsid w:val="574160FB"/>
    <w:rsid w:val="57591AE7"/>
    <w:rsid w:val="575F3792"/>
    <w:rsid w:val="57D35403"/>
    <w:rsid w:val="580E4730"/>
    <w:rsid w:val="588D51A9"/>
    <w:rsid w:val="58B81790"/>
    <w:rsid w:val="58CE37E1"/>
    <w:rsid w:val="58F84395"/>
    <w:rsid w:val="58FF26EB"/>
    <w:rsid w:val="597D66F2"/>
    <w:rsid w:val="59A06CCE"/>
    <w:rsid w:val="5A061EF5"/>
    <w:rsid w:val="5A0F15EF"/>
    <w:rsid w:val="5AAF2A8A"/>
    <w:rsid w:val="5ACB72FC"/>
    <w:rsid w:val="5B007FCE"/>
    <w:rsid w:val="5D1B02A2"/>
    <w:rsid w:val="5D43369B"/>
    <w:rsid w:val="5D60059B"/>
    <w:rsid w:val="5DAE1DFC"/>
    <w:rsid w:val="5DBE3E56"/>
    <w:rsid w:val="5EFD6FA3"/>
    <w:rsid w:val="5F4A66C1"/>
    <w:rsid w:val="5F957A9A"/>
    <w:rsid w:val="5FAF21D8"/>
    <w:rsid w:val="5FC67A5E"/>
    <w:rsid w:val="600F769E"/>
    <w:rsid w:val="603D41AE"/>
    <w:rsid w:val="608F7C1E"/>
    <w:rsid w:val="60914559"/>
    <w:rsid w:val="60CA13D7"/>
    <w:rsid w:val="60E9275D"/>
    <w:rsid w:val="60FD2BB8"/>
    <w:rsid w:val="61272293"/>
    <w:rsid w:val="613776FA"/>
    <w:rsid w:val="62A17A0E"/>
    <w:rsid w:val="62FA4031"/>
    <w:rsid w:val="635A5C5E"/>
    <w:rsid w:val="63964036"/>
    <w:rsid w:val="639F0D50"/>
    <w:rsid w:val="63EB796E"/>
    <w:rsid w:val="64487259"/>
    <w:rsid w:val="65CE07FF"/>
    <w:rsid w:val="663D697F"/>
    <w:rsid w:val="67193067"/>
    <w:rsid w:val="674E29C3"/>
    <w:rsid w:val="67616682"/>
    <w:rsid w:val="67CA4924"/>
    <w:rsid w:val="681618C5"/>
    <w:rsid w:val="685037DE"/>
    <w:rsid w:val="6870439B"/>
    <w:rsid w:val="68983546"/>
    <w:rsid w:val="68E17FE8"/>
    <w:rsid w:val="68E34386"/>
    <w:rsid w:val="69401431"/>
    <w:rsid w:val="6A125961"/>
    <w:rsid w:val="6AF97BC1"/>
    <w:rsid w:val="6B1E6380"/>
    <w:rsid w:val="6B5679E1"/>
    <w:rsid w:val="6B9038EF"/>
    <w:rsid w:val="6C251540"/>
    <w:rsid w:val="6C677485"/>
    <w:rsid w:val="6C6C0E8A"/>
    <w:rsid w:val="6CE1405F"/>
    <w:rsid w:val="6D58535E"/>
    <w:rsid w:val="6D9B1FEB"/>
    <w:rsid w:val="6DB0175D"/>
    <w:rsid w:val="6DD77817"/>
    <w:rsid w:val="6DF81B89"/>
    <w:rsid w:val="6E264CA4"/>
    <w:rsid w:val="6E636223"/>
    <w:rsid w:val="6E790E26"/>
    <w:rsid w:val="6F2B5727"/>
    <w:rsid w:val="6F623645"/>
    <w:rsid w:val="701D4E70"/>
    <w:rsid w:val="7054492E"/>
    <w:rsid w:val="70B97172"/>
    <w:rsid w:val="70CE0BCD"/>
    <w:rsid w:val="712E6D3F"/>
    <w:rsid w:val="71A26CF5"/>
    <w:rsid w:val="71B5007A"/>
    <w:rsid w:val="71C76116"/>
    <w:rsid w:val="723674B5"/>
    <w:rsid w:val="726F61F0"/>
    <w:rsid w:val="73E40117"/>
    <w:rsid w:val="742676C6"/>
    <w:rsid w:val="746A6CC4"/>
    <w:rsid w:val="748A594C"/>
    <w:rsid w:val="74D676FB"/>
    <w:rsid w:val="74E85276"/>
    <w:rsid w:val="750D237B"/>
    <w:rsid w:val="750F05C8"/>
    <w:rsid w:val="75AD60A3"/>
    <w:rsid w:val="75EE3978"/>
    <w:rsid w:val="765764F8"/>
    <w:rsid w:val="769C7BFF"/>
    <w:rsid w:val="76FF330B"/>
    <w:rsid w:val="772D3F0C"/>
    <w:rsid w:val="77402E77"/>
    <w:rsid w:val="774F6714"/>
    <w:rsid w:val="77A338E9"/>
    <w:rsid w:val="77E32110"/>
    <w:rsid w:val="77E61CC2"/>
    <w:rsid w:val="78431C83"/>
    <w:rsid w:val="78555FE5"/>
    <w:rsid w:val="78B26260"/>
    <w:rsid w:val="79AD4FB7"/>
    <w:rsid w:val="79E1087B"/>
    <w:rsid w:val="7A553F32"/>
    <w:rsid w:val="7B084CE5"/>
    <w:rsid w:val="7B100C60"/>
    <w:rsid w:val="7C2C4FD1"/>
    <w:rsid w:val="7C6F1ACC"/>
    <w:rsid w:val="7C8156E0"/>
    <w:rsid w:val="7CC80ECB"/>
    <w:rsid w:val="7CE03199"/>
    <w:rsid w:val="7D07590C"/>
    <w:rsid w:val="7D187019"/>
    <w:rsid w:val="7E163F09"/>
    <w:rsid w:val="7F2A7E22"/>
    <w:rsid w:val="7F5D111B"/>
    <w:rsid w:val="7F770ACB"/>
    <w:rsid w:val="7FF4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D445D"/>
  <w15:docId w15:val="{354AD331-3C26-4A1E-8AE3-3AFB024A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3"/>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unhideWhenUsed/>
    <w:qFormat/>
    <w:pPr>
      <w:keepNext/>
      <w:keepLines/>
      <w:spacing w:before="260" w:after="260" w:line="416" w:lineRule="auto"/>
      <w:outlineLvl w:val="2"/>
    </w:pPr>
    <w:rPr>
      <w:b/>
      <w:bCs/>
      <w:sz w:val="32"/>
      <w:szCs w:val="32"/>
    </w:rPr>
  </w:style>
  <w:style w:type="paragraph" w:styleId="6">
    <w:name w:val="heading 6"/>
    <w:basedOn w:val="a0"/>
    <w:next w:val="a0"/>
    <w:uiPriority w:val="9"/>
    <w:unhideWhenUsed/>
    <w:qFormat/>
    <w:pPr>
      <w:keepNext/>
      <w:keepLines/>
      <w:spacing w:before="240" w:after="64" w:line="320" w:lineRule="auto"/>
      <w:outlineLvl w:val="5"/>
    </w:pPr>
    <w:rPr>
      <w:rFonts w:ascii="Cambria" w:hAnsi="Cambria"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uiPriority w:val="99"/>
    <w:unhideWhenUsed/>
    <w:qFormat/>
    <w:pPr>
      <w:autoSpaceDE w:val="0"/>
      <w:autoSpaceDN w:val="0"/>
      <w:adjustRightInd w:val="0"/>
      <w:ind w:firstLine="420"/>
      <w:jc w:val="left"/>
    </w:pPr>
    <w:rPr>
      <w:szCs w:val="24"/>
    </w:rPr>
  </w:style>
  <w:style w:type="paragraph" w:styleId="a5">
    <w:name w:val="annotation text"/>
    <w:basedOn w:val="a0"/>
    <w:link w:val="a6"/>
    <w:uiPriority w:val="99"/>
    <w:unhideWhenUsed/>
    <w:qFormat/>
    <w:pPr>
      <w:jc w:val="left"/>
    </w:pPr>
  </w:style>
  <w:style w:type="paragraph" w:styleId="a7">
    <w:name w:val="Body Text"/>
    <w:basedOn w:val="a0"/>
    <w:next w:val="a0"/>
    <w:link w:val="a8"/>
    <w:qFormat/>
    <w:pPr>
      <w:spacing w:line="0" w:lineRule="atLeast"/>
      <w:ind w:firstLineChars="0" w:firstLine="0"/>
      <w:jc w:val="center"/>
    </w:pPr>
    <w:rPr>
      <w:rFonts w:eastAsiaTheme="minorEastAsia"/>
      <w:kern w:val="24"/>
      <w:sz w:val="18"/>
      <w:szCs w:val="20"/>
    </w:rPr>
  </w:style>
  <w:style w:type="paragraph" w:styleId="31">
    <w:name w:val="toc 3"/>
    <w:basedOn w:val="a0"/>
    <w:next w:val="a0"/>
    <w:uiPriority w:val="39"/>
    <w:unhideWhenUsed/>
    <w:qFormat/>
    <w:pPr>
      <w:ind w:leftChars="400" w:left="840"/>
    </w:pPr>
  </w:style>
  <w:style w:type="paragraph" w:styleId="a9">
    <w:name w:val="Balloon Text"/>
    <w:basedOn w:val="a0"/>
    <w:link w:val="aa"/>
    <w:uiPriority w:val="99"/>
    <w:unhideWhenUsed/>
    <w:qFormat/>
    <w:pPr>
      <w:spacing w:line="240" w:lineRule="auto"/>
    </w:pPr>
    <w:rPr>
      <w:sz w:val="18"/>
      <w:szCs w:val="18"/>
    </w:rPr>
  </w:style>
  <w:style w:type="paragraph" w:styleId="ab">
    <w:name w:val="footer"/>
    <w:basedOn w:val="a0"/>
    <w:next w:val="3"/>
    <w:link w:val="ac"/>
    <w:uiPriority w:val="99"/>
    <w:unhideWhenUsed/>
    <w:qFormat/>
    <w:pPr>
      <w:tabs>
        <w:tab w:val="center" w:pos="4153"/>
        <w:tab w:val="right" w:pos="8306"/>
      </w:tabs>
      <w:snapToGrid w:val="0"/>
      <w:jc w:val="left"/>
    </w:pPr>
    <w:rPr>
      <w:sz w:val="18"/>
      <w:szCs w:val="18"/>
    </w:rPr>
  </w:style>
  <w:style w:type="paragraph" w:styleId="ad">
    <w:name w:val="header"/>
    <w:basedOn w:val="a0"/>
    <w:next w:val="3"/>
    <w:link w:val="ae"/>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pPr>
      <w:tabs>
        <w:tab w:val="left" w:pos="1470"/>
        <w:tab w:val="left" w:leader="dot" w:pos="7980"/>
      </w:tabs>
      <w:adjustRightInd w:val="0"/>
      <w:snapToGrid w:val="0"/>
      <w:ind w:firstLine="640"/>
      <w:jc w:val="center"/>
    </w:pPr>
    <w:rPr>
      <w:rFonts w:asciiTheme="minorEastAsia" w:eastAsiaTheme="minorEastAsia" w:hAnsiTheme="minorEastAsia"/>
      <w:sz w:val="28"/>
      <w:szCs w:val="21"/>
    </w:rPr>
  </w:style>
  <w:style w:type="paragraph" w:styleId="21">
    <w:name w:val="toc 2"/>
    <w:basedOn w:val="a0"/>
    <w:next w:val="a0"/>
    <w:uiPriority w:val="39"/>
    <w:unhideWhenUsed/>
    <w:qFormat/>
    <w:pPr>
      <w:ind w:leftChars="200" w:left="420"/>
    </w:pPr>
  </w:style>
  <w:style w:type="paragraph" w:styleId="9">
    <w:name w:val="toc 9"/>
    <w:basedOn w:val="a0"/>
    <w:next w:val="a0"/>
    <w:uiPriority w:val="39"/>
    <w:unhideWhenUsed/>
    <w:qFormat/>
    <w:pPr>
      <w:ind w:leftChars="1600" w:left="3360"/>
    </w:pPr>
  </w:style>
  <w:style w:type="paragraph" w:styleId="af">
    <w:name w:val="Normal (Web)"/>
    <w:basedOn w:val="a0"/>
    <w:unhideWhenUsed/>
    <w:qFormat/>
    <w:pPr>
      <w:widowControl/>
      <w:spacing w:before="100" w:beforeAutospacing="1" w:after="100" w:afterAutospacing="1" w:line="240" w:lineRule="auto"/>
      <w:ind w:firstLineChars="0" w:firstLine="0"/>
      <w:jc w:val="left"/>
    </w:pPr>
    <w:rPr>
      <w:rFonts w:eastAsiaTheme="minorEastAsia" w:cs="宋体"/>
      <w:kern w:val="0"/>
      <w:szCs w:val="24"/>
    </w:rPr>
  </w:style>
  <w:style w:type="paragraph" w:styleId="af0">
    <w:name w:val="annotation subject"/>
    <w:basedOn w:val="a5"/>
    <w:next w:val="a5"/>
    <w:link w:val="af1"/>
    <w:uiPriority w:val="99"/>
    <w:unhideWhenUsed/>
    <w:qFormat/>
    <w:rPr>
      <w:b/>
      <w:bCs/>
    </w:rPr>
  </w:style>
  <w:style w:type="table" w:styleId="af2">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Pr>
      <w:b/>
    </w:rPr>
  </w:style>
  <w:style w:type="character" w:styleId="af4">
    <w:name w:val="FollowedHyperlink"/>
    <w:basedOn w:val="a2"/>
    <w:uiPriority w:val="99"/>
    <w:unhideWhenUsed/>
    <w:qFormat/>
    <w:rPr>
      <w:color w:val="4C4C4C"/>
      <w:u w:val="none"/>
    </w:rPr>
  </w:style>
  <w:style w:type="character" w:styleId="af5">
    <w:name w:val="Emphasis"/>
    <w:basedOn w:val="a2"/>
    <w:uiPriority w:val="20"/>
    <w:qFormat/>
  </w:style>
  <w:style w:type="character" w:styleId="HTML">
    <w:name w:val="HTML Definition"/>
    <w:basedOn w:val="a2"/>
    <w:uiPriority w:val="99"/>
    <w:unhideWhenUsed/>
    <w:qFormat/>
  </w:style>
  <w:style w:type="character" w:styleId="HTML0">
    <w:name w:val="HTML Acronym"/>
    <w:basedOn w:val="a2"/>
    <w:autoRedefine/>
    <w:uiPriority w:val="99"/>
    <w:unhideWhenUsed/>
    <w:qFormat/>
  </w:style>
  <w:style w:type="character" w:styleId="HTML1">
    <w:name w:val="HTML Variable"/>
    <w:basedOn w:val="a2"/>
    <w:autoRedefine/>
    <w:uiPriority w:val="99"/>
    <w:unhideWhenUsed/>
    <w:qFormat/>
  </w:style>
  <w:style w:type="character" w:styleId="af6">
    <w:name w:val="Hyperlink"/>
    <w:basedOn w:val="a2"/>
    <w:uiPriority w:val="99"/>
    <w:unhideWhenUsed/>
    <w:qFormat/>
    <w:rPr>
      <w:color w:val="0563C1" w:themeColor="hyperlink"/>
      <w:u w:val="single"/>
    </w:rPr>
  </w:style>
  <w:style w:type="character" w:styleId="HTML2">
    <w:name w:val="HTML Code"/>
    <w:basedOn w:val="a2"/>
    <w:uiPriority w:val="99"/>
    <w:unhideWhenUsed/>
    <w:qFormat/>
    <w:rPr>
      <w:rFonts w:ascii="Menlo" w:eastAsia="Menlo" w:hAnsi="Menlo" w:cs="Menlo" w:hint="default"/>
      <w:color w:val="C7254E"/>
      <w:sz w:val="21"/>
      <w:szCs w:val="21"/>
      <w:shd w:val="clear" w:color="auto" w:fill="F9F2F4"/>
    </w:rPr>
  </w:style>
  <w:style w:type="character" w:styleId="af7">
    <w:name w:val="annotation reference"/>
    <w:basedOn w:val="a2"/>
    <w:uiPriority w:val="99"/>
    <w:unhideWhenUsed/>
    <w:qFormat/>
    <w:rPr>
      <w:sz w:val="21"/>
      <w:szCs w:val="21"/>
    </w:rPr>
  </w:style>
  <w:style w:type="character" w:styleId="HTML3">
    <w:name w:val="HTML Cite"/>
    <w:basedOn w:val="a2"/>
    <w:uiPriority w:val="99"/>
    <w:unhideWhenUsed/>
    <w:qFormat/>
  </w:style>
  <w:style w:type="character" w:styleId="HTML4">
    <w:name w:val="HTML Keyboard"/>
    <w:basedOn w:val="a2"/>
    <w:uiPriority w:val="99"/>
    <w:unhideWhenUsed/>
    <w:qFormat/>
    <w:rPr>
      <w:rFonts w:ascii="Menlo" w:eastAsia="Menlo" w:hAnsi="Menlo" w:cs="Menlo"/>
      <w:color w:val="FFFFFF"/>
      <w:sz w:val="21"/>
      <w:szCs w:val="21"/>
      <w:shd w:val="clear" w:color="auto" w:fill="333333"/>
    </w:rPr>
  </w:style>
  <w:style w:type="character" w:styleId="HTML5">
    <w:name w:val="HTML Sample"/>
    <w:basedOn w:val="a2"/>
    <w:uiPriority w:val="99"/>
    <w:unhideWhenUsed/>
    <w:qFormat/>
    <w:rPr>
      <w:rFonts w:ascii="Menlo" w:eastAsia="Menlo" w:hAnsi="Menlo" w:cs="Menlo" w:hint="default"/>
      <w:sz w:val="21"/>
      <w:szCs w:val="21"/>
    </w:rPr>
  </w:style>
  <w:style w:type="character" w:customStyle="1" w:styleId="ae">
    <w:name w:val="页眉 字符"/>
    <w:basedOn w:val="a2"/>
    <w:link w:val="ad"/>
    <w:uiPriority w:val="99"/>
    <w:qFormat/>
    <w:rPr>
      <w:sz w:val="18"/>
      <w:szCs w:val="18"/>
    </w:rPr>
  </w:style>
  <w:style w:type="character" w:customStyle="1" w:styleId="ac">
    <w:name w:val="页脚 字符"/>
    <w:basedOn w:val="a2"/>
    <w:link w:val="ab"/>
    <w:uiPriority w:val="99"/>
    <w:qFormat/>
    <w:rPr>
      <w:sz w:val="18"/>
      <w:szCs w:val="18"/>
    </w:rPr>
  </w:style>
  <w:style w:type="paragraph" w:customStyle="1" w:styleId="Af8">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2-">
    <w:name w:val="标题2-技术需求"/>
    <w:basedOn w:val="2"/>
    <w:autoRedefine/>
    <w:qFormat/>
    <w:pPr>
      <w:numPr>
        <w:numId w:val="1"/>
      </w:numPr>
      <w:adjustRightInd w:val="0"/>
      <w:snapToGrid w:val="0"/>
      <w:spacing w:before="120" w:after="0" w:line="360" w:lineRule="auto"/>
      <w:ind w:left="-630" w:rightChars="100" w:right="240" w:firstLineChars="0" w:firstLine="0"/>
      <w:jc w:val="left"/>
    </w:pPr>
    <w:rPr>
      <w:rFonts w:asciiTheme="minorEastAsia" w:eastAsiaTheme="minorEastAsia" w:hAnsiTheme="minorEastAsia"/>
      <w:snapToGrid w:val="0"/>
      <w:sz w:val="24"/>
      <w:szCs w:val="24"/>
    </w:rPr>
  </w:style>
  <w:style w:type="paragraph" w:customStyle="1" w:styleId="1-">
    <w:name w:val="标题1-申报手册"/>
    <w:basedOn w:val="1"/>
    <w:autoRedefine/>
    <w:qFormat/>
    <w:pPr>
      <w:numPr>
        <w:numId w:val="2"/>
      </w:numPr>
      <w:adjustRightInd w:val="0"/>
      <w:snapToGrid w:val="0"/>
      <w:spacing w:before="100" w:beforeAutospacing="1" w:after="100" w:afterAutospacing="1" w:line="480" w:lineRule="auto"/>
      <w:ind w:left="420"/>
      <w:jc w:val="center"/>
    </w:pPr>
    <w:rPr>
      <w:rFonts w:asciiTheme="minorEastAsia" w:eastAsiaTheme="minorEastAsia" w:hAnsiTheme="minorEastAsia"/>
      <w:sz w:val="24"/>
      <w:szCs w:val="24"/>
    </w:rPr>
  </w:style>
  <w:style w:type="character" w:customStyle="1" w:styleId="20">
    <w:name w:val="标题 2 字符"/>
    <w:basedOn w:val="a2"/>
    <w:link w:val="2"/>
    <w:uiPriority w:val="9"/>
    <w:semiHidden/>
    <w:qFormat/>
    <w:rPr>
      <w:rFonts w:asciiTheme="majorHAnsi" w:eastAsiaTheme="majorEastAsia" w:hAnsiTheme="majorHAnsi" w:cstheme="majorBidi"/>
      <w:b/>
      <w:bCs/>
      <w:sz w:val="32"/>
      <w:szCs w:val="32"/>
    </w:rPr>
  </w:style>
  <w:style w:type="paragraph" w:customStyle="1" w:styleId="3-">
    <w:name w:val="标题3-技术需求"/>
    <w:basedOn w:val="3"/>
    <w:qFormat/>
    <w:pPr>
      <w:numPr>
        <w:numId w:val="3"/>
      </w:numPr>
      <w:adjustRightInd w:val="0"/>
      <w:snapToGrid w:val="0"/>
      <w:spacing w:before="0" w:after="0" w:line="360" w:lineRule="auto"/>
      <w:ind w:firstLineChars="0" w:firstLine="0"/>
      <w:jc w:val="left"/>
    </w:pPr>
    <w:rPr>
      <w:rFonts w:asciiTheme="minorEastAsia" w:eastAsiaTheme="minorEastAsia" w:hAnsiTheme="minorEastAsia"/>
      <w:sz w:val="24"/>
      <w:szCs w:val="24"/>
    </w:rPr>
  </w:style>
  <w:style w:type="character" w:customStyle="1" w:styleId="10">
    <w:name w:val="标题 1 字符"/>
    <w:basedOn w:val="a2"/>
    <w:link w:val="1"/>
    <w:uiPriority w:val="9"/>
    <w:qFormat/>
    <w:rPr>
      <w:b/>
      <w:bCs/>
      <w:kern w:val="44"/>
      <w:sz w:val="44"/>
      <w:szCs w:val="44"/>
    </w:rPr>
  </w:style>
  <w:style w:type="paragraph" w:customStyle="1" w:styleId="12">
    <w:name w:val="列出段落1"/>
    <w:basedOn w:val="a0"/>
    <w:autoRedefine/>
    <w:uiPriority w:val="34"/>
    <w:qFormat/>
    <w:pPr>
      <w:ind w:firstLine="420"/>
    </w:pPr>
  </w:style>
  <w:style w:type="character" w:customStyle="1" w:styleId="30">
    <w:name w:val="标题 3 字符"/>
    <w:basedOn w:val="a2"/>
    <w:link w:val="3"/>
    <w:autoRedefine/>
    <w:uiPriority w:val="9"/>
    <w:semiHidden/>
    <w:qFormat/>
    <w:rPr>
      <w:b/>
      <w:bCs/>
      <w:sz w:val="32"/>
      <w:szCs w:val="32"/>
    </w:rPr>
  </w:style>
  <w:style w:type="paragraph" w:customStyle="1" w:styleId="af9">
    <w:name w:val="附件六二级标题"/>
    <w:basedOn w:val="3"/>
    <w:next w:val="a0"/>
    <w:qFormat/>
    <w:pPr>
      <w:spacing w:line="240" w:lineRule="auto"/>
      <w:jc w:val="center"/>
    </w:pPr>
    <w:rPr>
      <w:rFonts w:ascii="Calibri" w:cs="Times New Roman"/>
      <w:sz w:val="28"/>
    </w:rPr>
  </w:style>
  <w:style w:type="paragraph" w:customStyle="1" w:styleId="-2">
    <w:name w:val="正文-首缩2字符"/>
    <w:basedOn w:val="a0"/>
    <w:next w:val="3"/>
    <w:autoRedefine/>
    <w:qFormat/>
    <w:pPr>
      <w:jc w:val="left"/>
    </w:pPr>
    <w:rPr>
      <w:rFonts w:ascii="Calibri" w:cs="宋体"/>
      <w:szCs w:val="24"/>
    </w:rPr>
  </w:style>
  <w:style w:type="character" w:customStyle="1" w:styleId="aa">
    <w:name w:val="批注框文本 字符"/>
    <w:basedOn w:val="a2"/>
    <w:link w:val="a9"/>
    <w:autoRedefine/>
    <w:uiPriority w:val="99"/>
    <w:semiHidden/>
    <w:qFormat/>
    <w:rPr>
      <w:kern w:val="2"/>
      <w:sz w:val="18"/>
      <w:szCs w:val="18"/>
    </w:rPr>
  </w:style>
  <w:style w:type="character" w:customStyle="1" w:styleId="a6">
    <w:name w:val="批注文字 字符"/>
    <w:basedOn w:val="a2"/>
    <w:link w:val="a5"/>
    <w:autoRedefine/>
    <w:uiPriority w:val="99"/>
    <w:semiHidden/>
    <w:qFormat/>
    <w:rPr>
      <w:kern w:val="2"/>
      <w:sz w:val="24"/>
      <w:szCs w:val="22"/>
    </w:rPr>
  </w:style>
  <w:style w:type="character" w:customStyle="1" w:styleId="af1">
    <w:name w:val="批注主题 字符"/>
    <w:basedOn w:val="a6"/>
    <w:link w:val="af0"/>
    <w:autoRedefine/>
    <w:uiPriority w:val="99"/>
    <w:semiHidden/>
    <w:qFormat/>
    <w:rPr>
      <w:b/>
      <w:bCs/>
      <w:kern w:val="2"/>
      <w:sz w:val="24"/>
      <w:szCs w:val="22"/>
    </w:rPr>
  </w:style>
  <w:style w:type="paragraph" w:customStyle="1" w:styleId="22">
    <w:name w:val="列出段落2"/>
    <w:basedOn w:val="a0"/>
    <w:autoRedefine/>
    <w:uiPriority w:val="99"/>
    <w:qFormat/>
    <w:pPr>
      <w:ind w:firstLine="420"/>
    </w:pPr>
  </w:style>
  <w:style w:type="paragraph" w:customStyle="1" w:styleId="13">
    <w:name w:val="修订1"/>
    <w:autoRedefine/>
    <w:hidden/>
    <w:uiPriority w:val="99"/>
    <w:semiHidden/>
    <w:qFormat/>
    <w:rPr>
      <w:rFonts w:ascii="宋体" w:hAnsi="宋体" w:cstheme="minorBidi"/>
      <w:kern w:val="2"/>
      <w:sz w:val="24"/>
      <w:szCs w:val="22"/>
    </w:rPr>
  </w:style>
  <w:style w:type="character" w:customStyle="1" w:styleId="morechoice">
    <w:name w:val="morechoice"/>
    <w:basedOn w:val="a2"/>
    <w:autoRedefine/>
    <w:qFormat/>
    <w:rPr>
      <w:shd w:val="clear" w:color="auto" w:fill="F2F2F2"/>
    </w:rPr>
  </w:style>
  <w:style w:type="character" w:customStyle="1" w:styleId="dhtmlxcalendarlabelhours">
    <w:name w:val="dhtmlxcalendar_label_hours"/>
    <w:basedOn w:val="a2"/>
    <w:autoRedefine/>
    <w:qFormat/>
  </w:style>
  <w:style w:type="table" w:customStyle="1" w:styleId="14">
    <w:name w:val="网格型1"/>
    <w:basedOn w:val="a3"/>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列出段落3"/>
    <w:basedOn w:val="a0"/>
    <w:autoRedefine/>
    <w:uiPriority w:val="34"/>
    <w:unhideWhenUsed/>
    <w:qFormat/>
    <w:pPr>
      <w:ind w:firstLine="420"/>
    </w:pPr>
  </w:style>
  <w:style w:type="paragraph" w:customStyle="1" w:styleId="4">
    <w:name w:val="列出段落4"/>
    <w:basedOn w:val="a0"/>
    <w:autoRedefine/>
    <w:uiPriority w:val="99"/>
    <w:qFormat/>
    <w:pPr>
      <w:ind w:firstLine="420"/>
    </w:pPr>
  </w:style>
  <w:style w:type="character" w:customStyle="1" w:styleId="a8">
    <w:name w:val="正文文本 字符"/>
    <w:basedOn w:val="a2"/>
    <w:link w:val="a7"/>
    <w:autoRedefine/>
    <w:qFormat/>
    <w:rPr>
      <w:rFonts w:ascii="宋体" w:eastAsiaTheme="minorEastAsia" w:hAnsi="宋体" w:cstheme="minorBidi"/>
      <w:kern w:val="24"/>
      <w:sz w:val="18"/>
    </w:rPr>
  </w:style>
  <w:style w:type="paragraph" w:customStyle="1" w:styleId="15">
    <w:name w:val="列表段落1"/>
    <w:basedOn w:val="a0"/>
    <w:autoRedefine/>
    <w:uiPriority w:val="34"/>
    <w:qFormat/>
    <w:pPr>
      <w:widowControl/>
      <w:spacing w:line="240" w:lineRule="auto"/>
      <w:ind w:firstLine="420"/>
      <w:jc w:val="left"/>
    </w:pPr>
    <w:rPr>
      <w:rFonts w:cs="宋体"/>
      <w:kern w:val="0"/>
      <w:szCs w:val="24"/>
    </w:rPr>
  </w:style>
  <w:style w:type="paragraph" w:customStyle="1" w:styleId="23">
    <w:name w:val="修订2"/>
    <w:autoRedefine/>
    <w:hidden/>
    <w:uiPriority w:val="99"/>
    <w:semiHidden/>
    <w:qFormat/>
    <w:rPr>
      <w:rFonts w:ascii="宋体" w:hAnsi="宋体" w:cstheme="minorBidi"/>
      <w:kern w:val="2"/>
      <w:sz w:val="24"/>
      <w:szCs w:val="22"/>
    </w:rPr>
  </w:style>
  <w:style w:type="paragraph" w:customStyle="1" w:styleId="5">
    <w:name w:val="列出段落5"/>
    <w:basedOn w:val="a0"/>
    <w:autoRedefine/>
    <w:uiPriority w:val="99"/>
    <w:qFormat/>
    <w:pPr>
      <w:ind w:firstLine="420"/>
    </w:pPr>
  </w:style>
  <w:style w:type="paragraph" w:customStyle="1" w:styleId="CharCharChar">
    <w:name w:val="Char Char Char"/>
    <w:basedOn w:val="a0"/>
    <w:autoRedefine/>
    <w:qFormat/>
    <w:pPr>
      <w:spacing w:line="240" w:lineRule="auto"/>
      <w:ind w:firstLineChars="0" w:firstLine="0"/>
    </w:pPr>
    <w:rPr>
      <w:rFonts w:ascii="Tahoma" w:hAnsi="Tahoma" w:cs="Times New Roman"/>
      <w:szCs w:val="20"/>
    </w:rPr>
  </w:style>
  <w:style w:type="paragraph" w:customStyle="1" w:styleId="60">
    <w:name w:val="列出段落6"/>
    <w:basedOn w:val="a0"/>
    <w:autoRedefine/>
    <w:uiPriority w:val="34"/>
    <w:qFormat/>
    <w:pPr>
      <w:ind w:firstLine="420"/>
    </w:pPr>
  </w:style>
  <w:style w:type="paragraph" w:customStyle="1" w:styleId="Style2">
    <w:name w:val="_Style 2"/>
    <w:basedOn w:val="a0"/>
    <w:autoRedefine/>
    <w:uiPriority w:val="34"/>
    <w:qFormat/>
    <w:pPr>
      <w:ind w:firstLine="420"/>
    </w:pPr>
  </w:style>
  <w:style w:type="paragraph" w:customStyle="1" w:styleId="a">
    <w:name w:val="条目"/>
    <w:basedOn w:val="a0"/>
    <w:autoRedefine/>
    <w:qFormat/>
    <w:pPr>
      <w:numPr>
        <w:ilvl w:val="2"/>
        <w:numId w:val="4"/>
      </w:numPr>
      <w:spacing w:line="540" w:lineRule="exact"/>
      <w:ind w:left="0" w:firstLine="0"/>
    </w:pPr>
    <w:rPr>
      <w:rFonts w:ascii="仿宋_GB2312" w:eastAsia="仿宋_GB2312" w:hAnsi="Calibri" w:cs="Times New Roman"/>
      <w:sz w:val="30"/>
    </w:rPr>
  </w:style>
  <w:style w:type="paragraph" w:customStyle="1" w:styleId="TableParagraph">
    <w:name w:val="Table Paragraph"/>
    <w:basedOn w:val="a0"/>
    <w:autoRedefine/>
    <w:uiPriority w:val="1"/>
    <w:qFormat/>
    <w:pPr>
      <w:spacing w:line="240" w:lineRule="auto"/>
      <w:ind w:firstLineChars="0" w:firstLine="0"/>
    </w:pPr>
    <w:rPr>
      <w:rFonts w:cs="宋体"/>
      <w:sz w:val="21"/>
      <w:szCs w:val="24"/>
      <w:lang w:val="zh-CN" w:bidi="zh-CN"/>
    </w:rPr>
  </w:style>
  <w:style w:type="table" w:customStyle="1" w:styleId="24">
    <w:name w:val="网格型2"/>
    <w:basedOn w:val="a3"/>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宋体"/>
        <a:ea typeface="宋体"/>
        <a:cs typeface=""/>
      </a:majorFont>
      <a:minorFont>
        <a:latin typeface="楷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330F8B-3919-4E2A-AFEA-BAC84AB6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1838</Words>
  <Characters>10479</Characters>
  <Application>Microsoft Office Word</Application>
  <DocSecurity>0</DocSecurity>
  <Lines>87</Lines>
  <Paragraphs>24</Paragraphs>
  <ScaleCrop>false</ScaleCrop>
  <Company>minmetals</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潘爽</dc:creator>
  <cp:lastModifiedBy>cstm</cp:lastModifiedBy>
  <cp:revision>56</cp:revision>
  <dcterms:created xsi:type="dcterms:W3CDTF">2022-01-11T06:17:00Z</dcterms:created>
  <dcterms:modified xsi:type="dcterms:W3CDTF">2024-01-22T03:10:00Z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0D8063CB29C24CD58E3F4EAD87236013_12</vt:lpwstr>
  </property>
</Properties>
</file>