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 w:val="0"/>
        <w:spacing w:line="500" w:lineRule="exact"/>
        <w:rPr>
          <w:rFonts w:ascii="仿宋_GB2312" w:hAnsi="仿宋_GB2312" w:eastAsia="仿宋_GB2312" w:cs="仿宋_GB2312"/>
          <w:color w:val="000000"/>
        </w:rPr>
      </w:pPr>
      <w:bookmarkStart w:id="0" w:name="_GoBack"/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635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y10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color w:val="000000"/>
        </w:rPr>
        <w:t xml:space="preserve">                          项目编号：</w:t>
      </w:r>
    </w:p>
    <w:p>
      <w:pPr>
        <w:widowControl w:val="0"/>
        <w:spacing w:line="780" w:lineRule="exact"/>
        <w:rPr>
          <w:rFonts w:ascii="仿宋_GB2312" w:hAnsi="仿宋_GB2312" w:eastAsia="仿宋_GB2312" w:cs="仿宋_GB2312"/>
          <w:color w:val="000000"/>
        </w:rPr>
      </w:pPr>
    </w:p>
    <w:p>
      <w:pPr>
        <w:widowControl w:val="0"/>
        <w:spacing w:line="780" w:lineRule="exact"/>
        <w:rPr>
          <w:rFonts w:ascii="仿宋_GB2312" w:hAnsi="仿宋_GB2312" w:eastAsia="仿宋_GB2312" w:cs="仿宋_GB2312"/>
          <w:color w:val="000000"/>
        </w:rPr>
      </w:pPr>
    </w:p>
    <w:p>
      <w:pPr>
        <w:widowControl w:val="0"/>
        <w:jc w:val="center"/>
        <w:rPr>
          <w:rFonts w:ascii="仿宋_GB2312" w:hAnsi="仿宋_GB2312" w:eastAsia="仿宋_GB2312" w:cs="仿宋_GB2312"/>
          <w:color w:val="000000"/>
          <w:w w:val="90"/>
          <w:sz w:val="54"/>
          <w:szCs w:val="54"/>
        </w:rPr>
      </w:pPr>
    </w:p>
    <w:p>
      <w:pPr>
        <w:widowControl w:val="0"/>
        <w:jc w:val="center"/>
        <w:rPr>
          <w:rFonts w:ascii="华文楷体" w:hAnsi="华文楷体" w:eastAsia="华文楷体" w:cs="华文楷体"/>
          <w:color w:val="000000"/>
          <w:w w:val="90"/>
          <w:sz w:val="54"/>
          <w:szCs w:val="54"/>
        </w:rPr>
      </w:pPr>
      <w:r>
        <w:rPr>
          <w:rFonts w:hint="eastAsia" w:ascii="华文楷体" w:hAnsi="华文楷体" w:eastAsia="华文楷体" w:cs="华文楷体"/>
          <w:color w:val="000000"/>
          <w:w w:val="90"/>
          <w:sz w:val="54"/>
          <w:szCs w:val="54"/>
        </w:rPr>
        <w:t>项 目 申 报 书</w:t>
      </w:r>
    </w:p>
    <w:p>
      <w:pPr>
        <w:widowControl w:val="0"/>
        <w:spacing w:line="500" w:lineRule="exact"/>
        <w:rPr>
          <w:rFonts w:ascii="仿宋_GB2312" w:hAnsi="仿宋_GB2312" w:eastAsia="仿宋_GB2312" w:cs="仿宋_GB2312"/>
          <w:color w:val="00000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联   系   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</w:tbl>
    <w:p>
      <w:pPr>
        <w:widowControl w:val="0"/>
        <w:spacing w:before="480" w:beforeLines="200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中国科协科学技术创新部制</w:t>
      </w:r>
    </w:p>
    <w:p>
      <w:pPr>
        <w:widowControl w:val="0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</w:t>
      </w:r>
    </w:p>
    <w:p>
      <w:pPr>
        <w:widowControl w:val="0"/>
        <w:spacing w:before="240" w:beforeLines="100" w:after="360" w:afterLines="150" w:line="520" w:lineRule="exact"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br w:type="page"/>
      </w:r>
      <w:r>
        <w:rPr>
          <w:rFonts w:hint="eastAsia" w:ascii="小标宋" w:hAnsi="仿宋_GB2312" w:eastAsia="小标宋" w:cs="仿宋_GB2312"/>
          <w:color w:val="000000"/>
          <w:w w:val="90"/>
          <w:sz w:val="44"/>
          <w:szCs w:val="44"/>
        </w:rPr>
        <w:t>填  写  说  明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一、本申报书是申报项目的依据，填写内容须实事求是，表述应明确、严谨，相应栏目请填写完整。缺项或格式不符的申报书不予受理。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二、本申报书为A4纸张打印，报送一式5份。同时应发送申报书电子版。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三、组织实施条件一栏，应包括现有专家资源、平台、工作团队等条件。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四、工作方案一栏，应包括项目的主要内容、基本思路和方法、实施计划及有关措施等。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五、经费使用方向仅限于与项目直接相关的劳务费、交通费、出版费、通信费、材料费等。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六、各栏目如填写不下，可另加附页。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七、项目申报书填好后加盖项目申报单位公章，申报单位所盖公章必须为具有独立法人资格、拥有独立账号单位的公章。</w:t>
      </w:r>
    </w:p>
    <w:p>
      <w:pPr>
        <w:widowControl w:val="0"/>
        <w:spacing w:line="20" w:lineRule="exact"/>
        <w:jc w:val="left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580"/>
        <w:gridCol w:w="14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39" w:firstLineChars="14"/>
              <w:rPr>
                <w:rFonts w:ascii="仿宋_GB2312" w:hAnsi="仿宋_GB2312" w:eastAsia="仿宋_GB2312" w:cs="仿宋_GB2312"/>
                <w:color w:val="000000"/>
                <w:w w:val="96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单位名称</w:t>
            </w:r>
          </w:p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地  址</w:t>
            </w:r>
          </w:p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法定代表人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统一社会信用代码</w:t>
            </w: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left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二、组织实施条件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（撰写要求：现有专家资源、平台、工作团队等条件）</w:t>
            </w: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三、工作方案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exac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（撰写要求：项目的主要内容、基本思路和方法、实施计划及有关措施）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 xml:space="preserve">四、项目经费支出预算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ind w:right="-227" w:rightChars="-81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firstLine="22" w:firstLineChars="8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ind w:firstLine="19" w:firstLineChars="11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ind w:firstLine="19" w:firstLineChars="11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firstLine="3" w:firstLineChars="2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325"/>
              </w:tabs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五、主要参加人员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承担项目主要工作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widowControl w:val="0"/>
              <w:spacing w:line="540" w:lineRule="exact"/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六、申报单位关于依规使用项目经费的声明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widowControl w:val="0"/>
              <w:snapToGrid w:val="0"/>
              <w:ind w:firstLine="42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snapToGrid w:val="0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我单位承诺将严格按照国家财政经费管理规定和《中国科协财政项目管理办法（修订）》使用项目经费。</w:t>
            </w:r>
          </w:p>
          <w:p>
            <w:pPr>
              <w:widowControl w:val="0"/>
              <w:snapToGrid w:val="0"/>
              <w:spacing w:line="560" w:lineRule="exact"/>
              <w:ind w:firstLine="4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60" w:lineRule="exact"/>
              <w:ind w:firstLine="5460" w:firstLineChars="227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单位公章</w:t>
            </w:r>
          </w:p>
          <w:p>
            <w:pPr>
              <w:widowControl w:val="0"/>
              <w:snapToGrid w:val="0"/>
              <w:spacing w:line="560" w:lineRule="exact"/>
              <w:ind w:firstLine="5460" w:firstLineChars="227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>
            <w:pPr>
              <w:widowControl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widowControl w:val="0"/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项目负责人（签字） ：</w:t>
            </w:r>
          </w:p>
          <w:p>
            <w:pPr>
              <w:widowControl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 w:val="0"/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项目联系人（签字） ：</w:t>
            </w:r>
          </w:p>
          <w:p>
            <w:pPr>
              <w:widowControl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widowControl w:val="0"/>
        <w:tabs>
          <w:tab w:val="right" w:pos="9720"/>
        </w:tabs>
        <w:spacing w:line="20" w:lineRule="exact"/>
        <w:ind w:right="280" w:rightChars="100"/>
        <w:textAlignment w:val="bottom"/>
        <w:rPr>
          <w:rFonts w:ascii="仿宋_GB2312" w:hAnsi="Garamond" w:eastAsia="仿宋_GB2312"/>
          <w:szCs w:val="28"/>
        </w:rPr>
      </w:pPr>
    </w:p>
    <w:p/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13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2Y2ODBiNTQ5N2IzZTljZTRlNGUyYjBjNWYxZTMifQ=="/>
  </w:docVars>
  <w:rsids>
    <w:rsidRoot w:val="0229742D"/>
    <w:rsid w:val="022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2023-10-08T02:05:00Z</dcterms:created>
  <dc:creator>安</dc:creator>
  <cp:lastModifiedBy>安</cp:lastModifiedBy>
  <dcterms:modified xsi:type="dcterms:W3CDTF">2023-10-08T02:05:54Z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EC5BCA880CE34E44B3CC3420B08E1534_11</vt:lpwstr>
  </property>
</Properties>
</file>